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2A7692" w:rsidRPr="00B53F1B" w:rsidRDefault="002A7692" w:rsidP="0091719C">
      <w:pPr>
        <w:ind w:left="-142"/>
        <w:jc w:val="center"/>
        <w:rPr>
          <w:rFonts w:ascii="Arial" w:hAnsi="Arial" w:cs="Arial"/>
          <w:b/>
          <w:sz w:val="44"/>
          <w:szCs w:val="32"/>
        </w:rPr>
      </w:pPr>
    </w:p>
    <w:p w14:paraId="0A37501D" w14:textId="77777777" w:rsidR="002A7692" w:rsidRPr="00B53F1B" w:rsidRDefault="002A7692" w:rsidP="002A7692">
      <w:pPr>
        <w:jc w:val="center"/>
        <w:rPr>
          <w:rFonts w:ascii="Arial" w:hAnsi="Arial" w:cs="Arial"/>
          <w:b/>
          <w:sz w:val="44"/>
          <w:szCs w:val="32"/>
        </w:rPr>
      </w:pPr>
    </w:p>
    <w:p w14:paraId="5DAB6C7B" w14:textId="77777777" w:rsidR="004B4000" w:rsidRPr="00D86985" w:rsidRDefault="004B4000" w:rsidP="002A7692">
      <w:pPr>
        <w:jc w:val="center"/>
        <w:rPr>
          <w:rFonts w:ascii="Arial" w:hAnsi="Arial" w:cs="Arial"/>
          <w:b/>
          <w:sz w:val="36"/>
          <w:szCs w:val="32"/>
        </w:rPr>
      </w:pPr>
    </w:p>
    <w:p w14:paraId="71218ACB" w14:textId="77777777" w:rsidR="001B51ED" w:rsidRPr="00B53F1B" w:rsidRDefault="00F31743" w:rsidP="00D86985">
      <w:pPr>
        <w:rPr>
          <w:rFonts w:ascii="Arial" w:hAnsi="Arial" w:cs="Arial"/>
          <w:b/>
          <w:bCs/>
          <w:sz w:val="22"/>
        </w:rPr>
      </w:pPr>
      <w:r w:rsidRPr="00B53F1B">
        <w:rPr>
          <w:rFonts w:ascii="Arial" w:hAnsi="Arial" w:cs="Arial"/>
          <w:b/>
          <w:noProof/>
          <w:sz w:val="36"/>
          <w:szCs w:val="32"/>
          <w:lang w:eastAsia="en-AU"/>
        </w:rPr>
        <w:drawing>
          <wp:anchor distT="0" distB="0" distL="114300" distR="114300" simplePos="0" relativeHeight="251657728" behindDoc="0" locked="1" layoutInCell="1" allowOverlap="1" wp14:anchorId="0DFCB719" wp14:editId="5EF785C8">
            <wp:simplePos x="0" y="0"/>
            <wp:positionH relativeFrom="column">
              <wp:posOffset>-189230</wp:posOffset>
            </wp:positionH>
            <wp:positionV relativeFrom="page">
              <wp:posOffset>422275</wp:posOffset>
            </wp:positionV>
            <wp:extent cx="3321685" cy="749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168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000" w:rsidRPr="00B53F1B">
        <w:rPr>
          <w:rFonts w:ascii="Arial" w:hAnsi="Arial" w:cs="Arial"/>
          <w:b/>
          <w:bCs/>
          <w:sz w:val="22"/>
          <w:szCs w:val="32"/>
        </w:rPr>
        <w:t>GUNYANG SKI LODGE LIMITED</w:t>
      </w:r>
      <w:r w:rsidR="004B4000" w:rsidRPr="00B53F1B">
        <w:rPr>
          <w:rFonts w:ascii="Arial" w:hAnsi="Arial" w:cs="Arial"/>
          <w:b/>
          <w:bCs/>
          <w:sz w:val="22"/>
          <w:szCs w:val="32"/>
        </w:rPr>
        <w:tab/>
      </w:r>
    </w:p>
    <w:p w14:paraId="50FC1822" w14:textId="77777777" w:rsidR="004B4000" w:rsidRPr="00B53F1B" w:rsidRDefault="004B4000" w:rsidP="001B51ED">
      <w:pPr>
        <w:pBdr>
          <w:top w:val="single" w:sz="4" w:space="1" w:color="auto"/>
          <w:bottom w:val="single" w:sz="4" w:space="1" w:color="auto"/>
        </w:pBdr>
        <w:tabs>
          <w:tab w:val="center" w:pos="4678"/>
          <w:tab w:val="right" w:pos="8640"/>
        </w:tabs>
        <w:rPr>
          <w:b/>
          <w:bCs/>
          <w:sz w:val="46"/>
        </w:rPr>
      </w:pPr>
      <w:r w:rsidRPr="00B53F1B">
        <w:rPr>
          <w:rFonts w:ascii="Arial" w:hAnsi="Arial" w:cs="Arial"/>
          <w:b/>
          <w:bCs/>
          <w:sz w:val="22"/>
          <w:szCs w:val="22"/>
        </w:rPr>
        <w:t>ACN 110 585 656</w:t>
      </w:r>
      <w:r w:rsidRPr="00B53F1B">
        <w:rPr>
          <w:rFonts w:ascii="Arial" w:hAnsi="Arial" w:cs="Arial"/>
          <w:b/>
          <w:bCs/>
          <w:sz w:val="22"/>
          <w:szCs w:val="22"/>
        </w:rPr>
        <w:tab/>
      </w:r>
      <w:r w:rsidR="001B51ED" w:rsidRPr="00B53F1B">
        <w:rPr>
          <w:rFonts w:ascii="Arial" w:hAnsi="Arial" w:cs="Arial"/>
          <w:b/>
          <w:bCs/>
          <w:sz w:val="22"/>
          <w:szCs w:val="22"/>
        </w:rPr>
        <w:t xml:space="preserve">    </w:t>
      </w:r>
      <w:r w:rsidR="001B51ED" w:rsidRPr="00B53F1B">
        <w:rPr>
          <w:rFonts w:ascii="Arial" w:hAnsi="Arial" w:cs="Arial"/>
          <w:b/>
          <w:bCs/>
          <w:sz w:val="22"/>
          <w:szCs w:val="22"/>
        </w:rPr>
        <w:tab/>
      </w:r>
      <w:r w:rsidRPr="00B53F1B">
        <w:rPr>
          <w:rFonts w:ascii="Arial" w:hAnsi="Arial" w:cs="Arial"/>
          <w:b/>
          <w:bCs/>
          <w:sz w:val="22"/>
        </w:rPr>
        <w:t xml:space="preserve">E: </w:t>
      </w:r>
      <w:r w:rsidR="007E1D84" w:rsidRPr="00B53F1B">
        <w:rPr>
          <w:rFonts w:ascii="Arial" w:hAnsi="Arial" w:cs="Arial"/>
          <w:b/>
          <w:bCs/>
          <w:sz w:val="22"/>
        </w:rPr>
        <w:t>bookings</w:t>
      </w:r>
      <w:r w:rsidRPr="00B53F1B">
        <w:rPr>
          <w:rFonts w:ascii="Arial" w:hAnsi="Arial" w:cs="Arial"/>
          <w:b/>
          <w:bCs/>
          <w:sz w:val="22"/>
        </w:rPr>
        <w:t>@gunyang.com.au</w:t>
      </w:r>
    </w:p>
    <w:p w14:paraId="02EB378F" w14:textId="77777777" w:rsidR="00222558" w:rsidRPr="00CC0A95" w:rsidRDefault="00222558" w:rsidP="00222558">
      <w:pPr>
        <w:suppressAutoHyphens/>
        <w:rPr>
          <w:rFonts w:ascii="Arial" w:hAnsi="Arial" w:cs="Arial"/>
          <w:spacing w:val="-3"/>
          <w:sz w:val="28"/>
          <w:szCs w:val="28"/>
        </w:rPr>
      </w:pPr>
    </w:p>
    <w:p w14:paraId="6252B63D" w14:textId="77777777" w:rsidR="00DA030E" w:rsidRDefault="00DA030E" w:rsidP="00DA030E">
      <w:pPr>
        <w:suppressAutoHyphens/>
        <w:ind w:right="-353"/>
        <w:rPr>
          <w:rFonts w:ascii="Arial" w:hAnsi="Arial" w:cs="Arial"/>
          <w:bCs/>
          <w:spacing w:val="-3"/>
          <w:sz w:val="22"/>
          <w:szCs w:val="22"/>
        </w:rPr>
      </w:pPr>
    </w:p>
    <w:p w14:paraId="445D4E8A" w14:textId="274CCA29" w:rsidR="00DA030E" w:rsidRDefault="006001A3" w:rsidP="00DA030E">
      <w:pPr>
        <w:suppressAutoHyphens/>
        <w:ind w:right="-353"/>
        <w:rPr>
          <w:rFonts w:ascii="Arial" w:hAnsi="Arial" w:cs="Arial"/>
          <w:bCs/>
          <w:spacing w:val="-3"/>
          <w:sz w:val="22"/>
          <w:szCs w:val="22"/>
        </w:rPr>
      </w:pPr>
      <w:r>
        <w:rPr>
          <w:rFonts w:ascii="Arial" w:hAnsi="Arial" w:cs="Arial"/>
          <w:bCs/>
          <w:spacing w:val="-3"/>
          <w:sz w:val="22"/>
          <w:szCs w:val="22"/>
        </w:rPr>
        <w:t>31</w:t>
      </w:r>
      <w:r w:rsidR="00DA030E">
        <w:rPr>
          <w:rFonts w:ascii="Arial" w:hAnsi="Arial" w:cs="Arial"/>
          <w:bCs/>
          <w:spacing w:val="-3"/>
          <w:sz w:val="22"/>
          <w:szCs w:val="22"/>
        </w:rPr>
        <w:t xml:space="preserve"> January 2026</w:t>
      </w:r>
    </w:p>
    <w:p w14:paraId="34AC6F53" w14:textId="77777777" w:rsidR="00DA030E" w:rsidRDefault="00DA030E" w:rsidP="00DA030E">
      <w:pPr>
        <w:suppressAutoHyphens/>
        <w:ind w:right="-353"/>
        <w:rPr>
          <w:rFonts w:ascii="Arial" w:hAnsi="Arial" w:cs="Arial"/>
          <w:bCs/>
          <w:spacing w:val="-3"/>
          <w:sz w:val="22"/>
          <w:szCs w:val="22"/>
        </w:rPr>
      </w:pPr>
    </w:p>
    <w:p w14:paraId="15BD5413" w14:textId="4A9AEE15" w:rsidR="00DA030E" w:rsidRP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Dear Members,</w:t>
      </w:r>
    </w:p>
    <w:p w14:paraId="761D1539" w14:textId="77777777" w:rsidR="00DA030E" w:rsidRDefault="00DA030E" w:rsidP="00DA030E">
      <w:pPr>
        <w:suppressAutoHyphens/>
        <w:ind w:right="-353"/>
        <w:rPr>
          <w:rFonts w:ascii="Arial" w:hAnsi="Arial" w:cs="Arial"/>
          <w:bCs/>
          <w:spacing w:val="-3"/>
          <w:sz w:val="22"/>
          <w:szCs w:val="22"/>
        </w:rPr>
      </w:pPr>
    </w:p>
    <w:p w14:paraId="285A4863" w14:textId="77777777" w:rsidR="00DA030E" w:rsidRPr="00DA030E" w:rsidRDefault="00DA030E" w:rsidP="00DA030E">
      <w:pPr>
        <w:suppressAutoHyphens/>
        <w:ind w:right="-353"/>
        <w:rPr>
          <w:rFonts w:ascii="Arial" w:hAnsi="Arial" w:cs="Arial"/>
          <w:b/>
          <w:spacing w:val="-3"/>
          <w:sz w:val="22"/>
          <w:szCs w:val="22"/>
        </w:rPr>
      </w:pPr>
      <w:r w:rsidRPr="00DA030E">
        <w:rPr>
          <w:rFonts w:ascii="Arial" w:hAnsi="Arial" w:cs="Arial"/>
          <w:b/>
          <w:spacing w:val="-3"/>
          <w:sz w:val="22"/>
          <w:szCs w:val="22"/>
        </w:rPr>
        <w:t>Letter to Members – Cleaning Cost Changes and 2026 Booking Arrangements</w:t>
      </w:r>
    </w:p>
    <w:p w14:paraId="04AA3D43" w14:textId="77777777" w:rsidR="00DA030E" w:rsidRDefault="00DA030E" w:rsidP="00DA030E">
      <w:pPr>
        <w:suppressAutoHyphens/>
        <w:ind w:right="-353"/>
        <w:rPr>
          <w:rFonts w:ascii="Arial" w:hAnsi="Arial" w:cs="Arial"/>
          <w:bCs/>
          <w:spacing w:val="-3"/>
          <w:sz w:val="22"/>
          <w:szCs w:val="22"/>
        </w:rPr>
      </w:pPr>
    </w:p>
    <w:p w14:paraId="1B4F1241" w14:textId="56F92F4F"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 xml:space="preserve">We are writing to inform you of </w:t>
      </w:r>
      <w:r>
        <w:rPr>
          <w:rFonts w:ascii="Arial" w:hAnsi="Arial" w:cs="Arial"/>
          <w:bCs/>
          <w:spacing w:val="-3"/>
          <w:sz w:val="22"/>
          <w:szCs w:val="22"/>
        </w:rPr>
        <w:t>the priority booking period for members</w:t>
      </w:r>
      <w:r w:rsidR="009B37F4">
        <w:rPr>
          <w:rFonts w:ascii="Arial" w:hAnsi="Arial" w:cs="Arial"/>
          <w:bCs/>
          <w:spacing w:val="-3"/>
          <w:sz w:val="22"/>
          <w:szCs w:val="22"/>
        </w:rPr>
        <w:t xml:space="preserve"> relating to the winter 2026 season</w:t>
      </w:r>
      <w:r>
        <w:rPr>
          <w:rFonts w:ascii="Arial" w:hAnsi="Arial" w:cs="Arial"/>
          <w:bCs/>
          <w:spacing w:val="-3"/>
          <w:sz w:val="22"/>
          <w:szCs w:val="22"/>
        </w:rPr>
        <w:t xml:space="preserve">, </w:t>
      </w:r>
      <w:r w:rsidRPr="00DA030E">
        <w:rPr>
          <w:rFonts w:ascii="Arial" w:hAnsi="Arial" w:cs="Arial"/>
          <w:bCs/>
          <w:spacing w:val="-3"/>
          <w:sz w:val="22"/>
          <w:szCs w:val="22"/>
        </w:rPr>
        <w:t xml:space="preserve">an update to cleaning costs for the lodge and how these changes will be reflected in accommodation rates for the upcoming </w:t>
      </w:r>
      <w:r>
        <w:rPr>
          <w:rFonts w:ascii="Arial" w:hAnsi="Arial" w:cs="Arial"/>
          <w:bCs/>
          <w:spacing w:val="-3"/>
          <w:sz w:val="22"/>
          <w:szCs w:val="22"/>
        </w:rPr>
        <w:t xml:space="preserve">winter </w:t>
      </w:r>
      <w:r w:rsidRPr="00DA030E">
        <w:rPr>
          <w:rFonts w:ascii="Arial" w:hAnsi="Arial" w:cs="Arial"/>
          <w:bCs/>
          <w:spacing w:val="-3"/>
          <w:sz w:val="22"/>
          <w:szCs w:val="22"/>
        </w:rPr>
        <w:t>season.</w:t>
      </w:r>
    </w:p>
    <w:p w14:paraId="1C7E5FAF" w14:textId="77777777" w:rsidR="00DA030E" w:rsidRPr="00DA030E" w:rsidRDefault="00DA030E" w:rsidP="00DA030E">
      <w:pPr>
        <w:suppressAutoHyphens/>
        <w:ind w:right="-353"/>
        <w:rPr>
          <w:rFonts w:ascii="Arial" w:hAnsi="Arial" w:cs="Arial"/>
          <w:bCs/>
          <w:spacing w:val="-3"/>
          <w:sz w:val="22"/>
          <w:szCs w:val="22"/>
        </w:rPr>
      </w:pPr>
    </w:p>
    <w:p w14:paraId="437C07AD" w14:textId="77777777" w:rsidR="00DA030E" w:rsidRPr="00DA030E" w:rsidRDefault="00DA030E" w:rsidP="00DA030E">
      <w:pPr>
        <w:suppressAutoHyphens/>
        <w:ind w:right="-353"/>
        <w:rPr>
          <w:rFonts w:ascii="Arial" w:hAnsi="Arial" w:cs="Arial"/>
          <w:b/>
          <w:spacing w:val="-3"/>
          <w:sz w:val="22"/>
          <w:szCs w:val="22"/>
        </w:rPr>
      </w:pPr>
      <w:r w:rsidRPr="00DA030E">
        <w:rPr>
          <w:rFonts w:ascii="Arial" w:hAnsi="Arial" w:cs="Arial"/>
          <w:b/>
          <w:spacing w:val="-3"/>
          <w:sz w:val="22"/>
          <w:szCs w:val="22"/>
        </w:rPr>
        <w:t>Increase in Cleaning Costs</w:t>
      </w:r>
    </w:p>
    <w:p w14:paraId="083F5D4E" w14:textId="045C477E"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 xml:space="preserve">Our long standing cleaning provider has ceased operating, requiring the appointment of a new contractor. As a result, the cost of cleaning the lodge has increased by </w:t>
      </w:r>
      <w:r w:rsidR="009B37F4">
        <w:rPr>
          <w:rFonts w:ascii="Arial" w:hAnsi="Arial" w:cs="Arial"/>
          <w:bCs/>
          <w:spacing w:val="-3"/>
          <w:sz w:val="22"/>
          <w:szCs w:val="22"/>
        </w:rPr>
        <w:t>more than</w:t>
      </w:r>
      <w:r w:rsidRPr="00DA030E">
        <w:rPr>
          <w:rFonts w:ascii="Arial" w:hAnsi="Arial" w:cs="Arial"/>
          <w:bCs/>
          <w:spacing w:val="-3"/>
          <w:sz w:val="22"/>
          <w:szCs w:val="22"/>
        </w:rPr>
        <w:t xml:space="preserve"> 30%.</w:t>
      </w:r>
    </w:p>
    <w:p w14:paraId="5F6FE9C0" w14:textId="77777777" w:rsidR="00DA030E" w:rsidRPr="00DA030E" w:rsidRDefault="00DA030E" w:rsidP="00DA030E">
      <w:pPr>
        <w:suppressAutoHyphens/>
        <w:ind w:right="-353"/>
        <w:rPr>
          <w:rFonts w:ascii="Arial" w:hAnsi="Arial" w:cs="Arial"/>
          <w:bCs/>
          <w:spacing w:val="-3"/>
          <w:sz w:val="22"/>
          <w:szCs w:val="22"/>
        </w:rPr>
      </w:pPr>
    </w:p>
    <w:p w14:paraId="01EB2A91" w14:textId="77777777"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Cleaning is a fixed cost per stay, regardless of the time of year, length of stay, or level of occupancy. To ensure the ongoing quality, safety and presentation of the lodge, and to continue operating on a sustainable basis, it is necessary to pass this increased cost through to members as part of the daily accommodation rate.</w:t>
      </w:r>
    </w:p>
    <w:p w14:paraId="1084CF91" w14:textId="77777777" w:rsidR="00DA030E" w:rsidRPr="00DA030E" w:rsidRDefault="00DA030E" w:rsidP="00DA030E">
      <w:pPr>
        <w:suppressAutoHyphens/>
        <w:ind w:right="-353"/>
        <w:rPr>
          <w:rFonts w:ascii="Arial" w:hAnsi="Arial" w:cs="Arial"/>
          <w:bCs/>
          <w:spacing w:val="-3"/>
          <w:sz w:val="22"/>
          <w:szCs w:val="22"/>
        </w:rPr>
      </w:pPr>
    </w:p>
    <w:p w14:paraId="35CCBD1D" w14:textId="77777777" w:rsidR="00DA030E" w:rsidRPr="00DA030E" w:rsidRDefault="00DA030E" w:rsidP="00DA030E">
      <w:pPr>
        <w:suppressAutoHyphens/>
        <w:ind w:right="-353"/>
        <w:rPr>
          <w:rFonts w:ascii="Arial" w:hAnsi="Arial" w:cs="Arial"/>
          <w:b/>
          <w:spacing w:val="-3"/>
          <w:sz w:val="22"/>
          <w:szCs w:val="22"/>
        </w:rPr>
      </w:pPr>
      <w:r w:rsidRPr="00DA030E">
        <w:rPr>
          <w:rFonts w:ascii="Arial" w:hAnsi="Arial" w:cs="Arial"/>
          <w:b/>
          <w:spacing w:val="-3"/>
          <w:sz w:val="22"/>
          <w:szCs w:val="22"/>
        </w:rPr>
        <w:t>Impact on Accommodation Rates</w:t>
      </w:r>
    </w:p>
    <w:p w14:paraId="0A7FE379" w14:textId="77777777" w:rsidR="00DA030E" w:rsidRP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Because cleaning is a fixed fee, the overall impact on accommodation rates varies depending on the length and timing of a booking:</w:t>
      </w:r>
    </w:p>
    <w:p w14:paraId="67464C95" w14:textId="12AF8DFF" w:rsidR="00DA030E" w:rsidRPr="00DA030E" w:rsidRDefault="003B5005" w:rsidP="00DA030E">
      <w:pPr>
        <w:pStyle w:val="ListParagraph"/>
        <w:numPr>
          <w:ilvl w:val="0"/>
          <w:numId w:val="4"/>
        </w:numPr>
        <w:suppressAutoHyphens/>
        <w:ind w:right="-353"/>
        <w:rPr>
          <w:rFonts w:ascii="Arial" w:hAnsi="Arial" w:cs="Arial"/>
          <w:bCs/>
          <w:spacing w:val="-3"/>
        </w:rPr>
      </w:pPr>
      <w:r>
        <w:rPr>
          <w:rFonts w:ascii="Arial" w:hAnsi="Arial" w:cs="Arial"/>
          <w:bCs/>
          <w:spacing w:val="-3"/>
        </w:rPr>
        <w:t>A smaller</w:t>
      </w:r>
      <w:r w:rsidR="00DA030E" w:rsidRPr="00DA030E">
        <w:rPr>
          <w:rFonts w:ascii="Arial" w:hAnsi="Arial" w:cs="Arial"/>
          <w:bCs/>
          <w:spacing w:val="-3"/>
        </w:rPr>
        <w:t xml:space="preserve"> increase for longer peak season stays (e.g. 7 night bookings), and</w:t>
      </w:r>
    </w:p>
    <w:p w14:paraId="0EF4CFBE" w14:textId="4EFF3CFD" w:rsidR="00DA030E" w:rsidRPr="00DA030E" w:rsidRDefault="003B5005" w:rsidP="00DA030E">
      <w:pPr>
        <w:pStyle w:val="ListParagraph"/>
        <w:numPr>
          <w:ilvl w:val="0"/>
          <w:numId w:val="4"/>
        </w:numPr>
        <w:suppressAutoHyphens/>
        <w:ind w:right="-353"/>
        <w:rPr>
          <w:rFonts w:ascii="Arial" w:hAnsi="Arial" w:cs="Arial"/>
          <w:bCs/>
          <w:spacing w:val="-3"/>
        </w:rPr>
      </w:pPr>
      <w:r>
        <w:rPr>
          <w:rFonts w:ascii="Arial" w:hAnsi="Arial" w:cs="Arial"/>
          <w:bCs/>
          <w:spacing w:val="-3"/>
        </w:rPr>
        <w:t>A larger</w:t>
      </w:r>
      <w:r w:rsidR="00DA030E" w:rsidRPr="00DA030E">
        <w:rPr>
          <w:rFonts w:ascii="Arial" w:hAnsi="Arial" w:cs="Arial"/>
          <w:bCs/>
          <w:spacing w:val="-3"/>
        </w:rPr>
        <w:t xml:space="preserve"> increase for shorter non peak stays (e.g. weekend bookings).</w:t>
      </w:r>
    </w:p>
    <w:p w14:paraId="256521BB" w14:textId="77777777" w:rsidR="00DA030E" w:rsidRDefault="00DA030E" w:rsidP="00DA030E">
      <w:pPr>
        <w:suppressAutoHyphens/>
        <w:ind w:right="-353"/>
        <w:rPr>
          <w:rFonts w:ascii="Arial" w:hAnsi="Arial" w:cs="Arial"/>
          <w:bCs/>
          <w:spacing w:val="-3"/>
          <w:sz w:val="22"/>
          <w:szCs w:val="22"/>
        </w:rPr>
      </w:pPr>
    </w:p>
    <w:p w14:paraId="60D256CE" w14:textId="000203B5"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 xml:space="preserve">The revised </w:t>
      </w:r>
      <w:r w:rsidR="009B37F4" w:rsidRPr="00DA030E">
        <w:rPr>
          <w:rFonts w:ascii="Arial" w:hAnsi="Arial" w:cs="Arial"/>
          <w:bCs/>
          <w:spacing w:val="-3"/>
          <w:sz w:val="22"/>
          <w:szCs w:val="22"/>
        </w:rPr>
        <w:t xml:space="preserve">accommodation </w:t>
      </w:r>
      <w:r w:rsidRPr="00DA030E">
        <w:rPr>
          <w:rFonts w:ascii="Arial" w:hAnsi="Arial" w:cs="Arial"/>
          <w:bCs/>
          <w:spacing w:val="-3"/>
          <w:sz w:val="22"/>
          <w:szCs w:val="22"/>
        </w:rPr>
        <w:t>rates</w:t>
      </w:r>
      <w:r w:rsidR="009B37F4">
        <w:rPr>
          <w:rFonts w:ascii="Arial" w:hAnsi="Arial" w:cs="Arial"/>
          <w:bCs/>
          <w:spacing w:val="-3"/>
          <w:sz w:val="22"/>
          <w:szCs w:val="22"/>
        </w:rPr>
        <w:t xml:space="preserve"> for the winter 2026 season</w:t>
      </w:r>
      <w:r w:rsidRPr="00DA030E">
        <w:rPr>
          <w:rFonts w:ascii="Arial" w:hAnsi="Arial" w:cs="Arial"/>
          <w:bCs/>
          <w:spacing w:val="-3"/>
          <w:sz w:val="22"/>
          <w:szCs w:val="22"/>
        </w:rPr>
        <w:t xml:space="preserve"> are set out below.</w:t>
      </w:r>
    </w:p>
    <w:p w14:paraId="446A6A54" w14:textId="77777777" w:rsidR="00DA030E" w:rsidRDefault="00DA030E" w:rsidP="00DA030E">
      <w:pPr>
        <w:suppressAutoHyphens/>
        <w:ind w:right="-353"/>
        <w:rPr>
          <w:rFonts w:ascii="Arial" w:hAnsi="Arial" w:cs="Arial"/>
          <w:bCs/>
          <w:spacing w:val="-3"/>
          <w:sz w:val="22"/>
          <w:szCs w:val="22"/>
        </w:rPr>
      </w:pPr>
    </w:p>
    <w:tbl>
      <w:tblPr>
        <w:tblW w:w="8931" w:type="dxa"/>
        <w:tblLayout w:type="fixed"/>
        <w:tblLook w:val="04A0" w:firstRow="1" w:lastRow="0" w:firstColumn="1" w:lastColumn="0" w:noHBand="0" w:noVBand="1"/>
      </w:tblPr>
      <w:tblGrid>
        <w:gridCol w:w="1308"/>
        <w:gridCol w:w="71"/>
        <w:gridCol w:w="853"/>
        <w:gridCol w:w="538"/>
        <w:gridCol w:w="1695"/>
        <w:gridCol w:w="2233"/>
        <w:gridCol w:w="2233"/>
      </w:tblGrid>
      <w:tr w:rsidR="00DA030E" w:rsidRPr="00DA030E" w14:paraId="7912BC25" w14:textId="77777777" w:rsidTr="00DA030E">
        <w:trPr>
          <w:trHeight w:val="285"/>
        </w:trPr>
        <w:tc>
          <w:tcPr>
            <w:tcW w:w="1308" w:type="dxa"/>
            <w:tcBorders>
              <w:top w:val="dashSmallGap" w:sz="4" w:space="0" w:color="auto"/>
              <w:left w:val="nil"/>
              <w:bottom w:val="dashSmallGap" w:sz="4" w:space="0" w:color="auto"/>
              <w:right w:val="nil"/>
            </w:tcBorders>
            <w:noWrap/>
            <w:vAlign w:val="bottom"/>
            <w:hideMark/>
          </w:tcPr>
          <w:p w14:paraId="4D77ADEF" w14:textId="77777777" w:rsidR="00DA030E" w:rsidRPr="00DA030E" w:rsidRDefault="00DA030E" w:rsidP="00DA030E">
            <w:pPr>
              <w:rPr>
                <w:rFonts w:ascii="Times New Roman" w:hAnsi="Times New Roman" w:cs="Times New Roman"/>
                <w:sz w:val="20"/>
                <w:szCs w:val="20"/>
                <w:lang w:eastAsia="en-AU"/>
              </w:rPr>
            </w:pPr>
          </w:p>
        </w:tc>
        <w:tc>
          <w:tcPr>
            <w:tcW w:w="7623" w:type="dxa"/>
            <w:gridSpan w:val="6"/>
            <w:tcBorders>
              <w:top w:val="dashSmallGap" w:sz="4" w:space="0" w:color="auto"/>
              <w:left w:val="nil"/>
              <w:bottom w:val="dashSmallGap" w:sz="4" w:space="0" w:color="auto"/>
            </w:tcBorders>
            <w:noWrap/>
            <w:vAlign w:val="bottom"/>
            <w:hideMark/>
          </w:tcPr>
          <w:p w14:paraId="035899D9" w14:textId="20B25F6F" w:rsidR="00DA030E" w:rsidRPr="00DA030E" w:rsidRDefault="00DA030E" w:rsidP="00DA030E">
            <w:pPr>
              <w:jc w:val="center"/>
              <w:rPr>
                <w:rFonts w:ascii="Arial" w:hAnsi="Arial" w:cs="Arial"/>
                <w:b/>
                <w:bCs/>
                <w:sz w:val="20"/>
                <w:szCs w:val="20"/>
                <w:lang w:eastAsia="en-AU"/>
              </w:rPr>
            </w:pPr>
            <w:r w:rsidRPr="00DA030E">
              <w:rPr>
                <w:rFonts w:ascii="Arial" w:hAnsi="Arial" w:cs="Arial"/>
                <w:b/>
                <w:bCs/>
                <w:sz w:val="20"/>
                <w:szCs w:val="20"/>
                <w:lang w:eastAsia="en-AU"/>
              </w:rPr>
              <w:t>Rate per room per night (incl clean</w:t>
            </w:r>
            <w:r w:rsidR="009B37F4">
              <w:rPr>
                <w:rFonts w:ascii="Arial" w:hAnsi="Arial" w:cs="Arial"/>
                <w:b/>
                <w:bCs/>
                <w:sz w:val="20"/>
                <w:szCs w:val="20"/>
                <w:lang w:eastAsia="en-AU"/>
              </w:rPr>
              <w:t xml:space="preserve">ing and </w:t>
            </w:r>
            <w:r w:rsidRPr="00DA030E">
              <w:rPr>
                <w:rFonts w:ascii="Arial" w:hAnsi="Arial" w:cs="Arial"/>
                <w:b/>
                <w:bCs/>
                <w:sz w:val="20"/>
                <w:szCs w:val="20"/>
                <w:lang w:eastAsia="en-AU"/>
              </w:rPr>
              <w:t>GST)</w:t>
            </w:r>
          </w:p>
        </w:tc>
      </w:tr>
      <w:tr w:rsidR="00DA030E" w:rsidRPr="00DA030E" w14:paraId="1D0E81C6" w14:textId="77777777" w:rsidTr="00DA030E">
        <w:trPr>
          <w:trHeight w:val="285"/>
        </w:trPr>
        <w:tc>
          <w:tcPr>
            <w:tcW w:w="2232" w:type="dxa"/>
            <w:gridSpan w:val="3"/>
            <w:tcBorders>
              <w:top w:val="dashSmallGap" w:sz="4" w:space="0" w:color="auto"/>
              <w:left w:val="nil"/>
              <w:bottom w:val="dashSmallGap" w:sz="4" w:space="0" w:color="auto"/>
              <w:right w:val="nil"/>
            </w:tcBorders>
            <w:noWrap/>
            <w:vAlign w:val="bottom"/>
            <w:hideMark/>
          </w:tcPr>
          <w:p w14:paraId="5EC8DEFC" w14:textId="77777777" w:rsidR="00DA030E" w:rsidRPr="00DA030E" w:rsidRDefault="00DA030E" w:rsidP="00DA030E">
            <w:pPr>
              <w:jc w:val="center"/>
              <w:rPr>
                <w:rFonts w:ascii="Arial" w:hAnsi="Arial" w:cs="Arial"/>
                <w:b/>
                <w:bCs/>
                <w:sz w:val="20"/>
                <w:szCs w:val="20"/>
                <w:lang w:eastAsia="en-AU"/>
              </w:rPr>
            </w:pPr>
          </w:p>
        </w:tc>
        <w:tc>
          <w:tcPr>
            <w:tcW w:w="2233" w:type="dxa"/>
            <w:gridSpan w:val="2"/>
            <w:tcBorders>
              <w:top w:val="dashSmallGap" w:sz="4" w:space="0" w:color="auto"/>
              <w:left w:val="nil"/>
              <w:bottom w:val="dashSmallGap" w:sz="4" w:space="0" w:color="auto"/>
              <w:right w:val="nil"/>
            </w:tcBorders>
            <w:noWrap/>
            <w:vAlign w:val="bottom"/>
            <w:hideMark/>
          </w:tcPr>
          <w:p w14:paraId="5B1F5A03" w14:textId="77777777" w:rsidR="00DA030E" w:rsidRPr="00DA030E" w:rsidRDefault="00DA030E" w:rsidP="00DA030E">
            <w:pPr>
              <w:jc w:val="center"/>
              <w:rPr>
                <w:rFonts w:ascii="Arial" w:hAnsi="Arial" w:cs="Arial"/>
                <w:b/>
                <w:bCs/>
                <w:sz w:val="20"/>
                <w:szCs w:val="20"/>
                <w:lang w:eastAsia="en-AU"/>
              </w:rPr>
            </w:pPr>
            <w:r w:rsidRPr="00DA030E">
              <w:rPr>
                <w:rFonts w:ascii="Arial" w:hAnsi="Arial" w:cs="Arial"/>
                <w:b/>
                <w:bCs/>
                <w:sz w:val="20"/>
                <w:szCs w:val="20"/>
                <w:lang w:eastAsia="en-AU"/>
              </w:rPr>
              <w:t>2 nights</w:t>
            </w:r>
          </w:p>
        </w:tc>
        <w:tc>
          <w:tcPr>
            <w:tcW w:w="2233" w:type="dxa"/>
            <w:tcBorders>
              <w:top w:val="dashSmallGap" w:sz="4" w:space="0" w:color="auto"/>
              <w:left w:val="nil"/>
              <w:bottom w:val="dashSmallGap" w:sz="4" w:space="0" w:color="auto"/>
              <w:right w:val="nil"/>
            </w:tcBorders>
            <w:noWrap/>
            <w:vAlign w:val="bottom"/>
            <w:hideMark/>
          </w:tcPr>
          <w:p w14:paraId="5CCD1794" w14:textId="77777777" w:rsidR="00DA030E" w:rsidRPr="00DA030E" w:rsidRDefault="00DA030E" w:rsidP="00DA030E">
            <w:pPr>
              <w:jc w:val="center"/>
              <w:rPr>
                <w:rFonts w:ascii="Arial" w:hAnsi="Arial" w:cs="Arial"/>
                <w:b/>
                <w:bCs/>
                <w:sz w:val="20"/>
                <w:szCs w:val="20"/>
                <w:lang w:eastAsia="en-AU"/>
              </w:rPr>
            </w:pPr>
            <w:r w:rsidRPr="00DA030E">
              <w:rPr>
                <w:rFonts w:ascii="Arial" w:hAnsi="Arial" w:cs="Arial"/>
                <w:b/>
                <w:bCs/>
                <w:sz w:val="20"/>
                <w:szCs w:val="20"/>
                <w:lang w:eastAsia="en-AU"/>
              </w:rPr>
              <w:t>5 nights</w:t>
            </w:r>
          </w:p>
        </w:tc>
        <w:tc>
          <w:tcPr>
            <w:tcW w:w="2233" w:type="dxa"/>
            <w:tcBorders>
              <w:top w:val="dashSmallGap" w:sz="4" w:space="0" w:color="auto"/>
              <w:left w:val="nil"/>
              <w:bottom w:val="dashSmallGap" w:sz="4" w:space="0" w:color="auto"/>
            </w:tcBorders>
            <w:noWrap/>
            <w:vAlign w:val="bottom"/>
            <w:hideMark/>
          </w:tcPr>
          <w:p w14:paraId="430E7796" w14:textId="77777777" w:rsidR="00DA030E" w:rsidRPr="00DA030E" w:rsidRDefault="00DA030E" w:rsidP="00DA030E">
            <w:pPr>
              <w:jc w:val="center"/>
              <w:rPr>
                <w:rFonts w:ascii="Arial" w:hAnsi="Arial" w:cs="Arial"/>
                <w:b/>
                <w:bCs/>
                <w:sz w:val="20"/>
                <w:szCs w:val="20"/>
                <w:lang w:eastAsia="en-AU"/>
              </w:rPr>
            </w:pPr>
            <w:r w:rsidRPr="00DA030E">
              <w:rPr>
                <w:rFonts w:ascii="Arial" w:hAnsi="Arial" w:cs="Arial"/>
                <w:b/>
                <w:bCs/>
                <w:sz w:val="20"/>
                <w:szCs w:val="20"/>
                <w:lang w:eastAsia="en-AU"/>
              </w:rPr>
              <w:t>7 nights</w:t>
            </w:r>
          </w:p>
        </w:tc>
      </w:tr>
      <w:tr w:rsidR="00DA030E" w:rsidRPr="00DA030E" w14:paraId="4591C4A1" w14:textId="77777777" w:rsidTr="00DA030E">
        <w:trPr>
          <w:trHeight w:val="285"/>
        </w:trPr>
        <w:tc>
          <w:tcPr>
            <w:tcW w:w="2232" w:type="dxa"/>
            <w:gridSpan w:val="3"/>
            <w:tcBorders>
              <w:top w:val="dashSmallGap" w:sz="4" w:space="0" w:color="auto"/>
              <w:bottom w:val="dashSmallGap" w:sz="4" w:space="0" w:color="auto"/>
              <w:right w:val="nil"/>
            </w:tcBorders>
            <w:noWrap/>
            <w:vAlign w:val="bottom"/>
            <w:hideMark/>
          </w:tcPr>
          <w:p w14:paraId="509538F5" w14:textId="77777777" w:rsidR="00DA030E" w:rsidRPr="00DA030E" w:rsidRDefault="00DA030E" w:rsidP="00DA030E">
            <w:pPr>
              <w:rPr>
                <w:rFonts w:ascii="Arial" w:hAnsi="Arial" w:cs="Arial"/>
                <w:sz w:val="20"/>
                <w:szCs w:val="20"/>
                <w:lang w:eastAsia="en-AU"/>
              </w:rPr>
            </w:pPr>
            <w:r w:rsidRPr="00DA030E">
              <w:rPr>
                <w:rFonts w:ascii="Arial" w:hAnsi="Arial" w:cs="Arial"/>
                <w:sz w:val="20"/>
                <w:szCs w:val="20"/>
                <w:lang w:eastAsia="en-AU"/>
              </w:rPr>
              <w:t>Off Peak</w:t>
            </w:r>
          </w:p>
        </w:tc>
        <w:tc>
          <w:tcPr>
            <w:tcW w:w="2233" w:type="dxa"/>
            <w:gridSpan w:val="2"/>
            <w:tcBorders>
              <w:top w:val="dashSmallGap" w:sz="4" w:space="0" w:color="auto"/>
              <w:left w:val="nil"/>
              <w:bottom w:val="dashSmallGap" w:sz="4" w:space="0" w:color="auto"/>
              <w:right w:val="nil"/>
            </w:tcBorders>
            <w:noWrap/>
            <w:vAlign w:val="bottom"/>
            <w:hideMark/>
          </w:tcPr>
          <w:p w14:paraId="07B6F968" w14:textId="5EC85984"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367</w:t>
            </w:r>
          </w:p>
        </w:tc>
        <w:tc>
          <w:tcPr>
            <w:tcW w:w="2233" w:type="dxa"/>
            <w:tcBorders>
              <w:top w:val="dashSmallGap" w:sz="4" w:space="0" w:color="auto"/>
              <w:left w:val="nil"/>
              <w:bottom w:val="dashSmallGap" w:sz="4" w:space="0" w:color="auto"/>
              <w:right w:val="nil"/>
            </w:tcBorders>
            <w:noWrap/>
            <w:vAlign w:val="bottom"/>
            <w:hideMark/>
          </w:tcPr>
          <w:p w14:paraId="118ABB90" w14:textId="053AD0EB"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234</w:t>
            </w:r>
          </w:p>
        </w:tc>
        <w:tc>
          <w:tcPr>
            <w:tcW w:w="2233" w:type="dxa"/>
            <w:tcBorders>
              <w:top w:val="dashSmallGap" w:sz="4" w:space="0" w:color="auto"/>
              <w:left w:val="nil"/>
              <w:bottom w:val="dashSmallGap" w:sz="4" w:space="0" w:color="auto"/>
            </w:tcBorders>
            <w:noWrap/>
            <w:vAlign w:val="bottom"/>
            <w:hideMark/>
          </w:tcPr>
          <w:p w14:paraId="124A404F" w14:textId="648B9A4A"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229</w:t>
            </w:r>
          </w:p>
        </w:tc>
      </w:tr>
      <w:tr w:rsidR="00DA030E" w:rsidRPr="00DA030E" w14:paraId="3FD99554" w14:textId="77777777" w:rsidTr="00DA030E">
        <w:trPr>
          <w:trHeight w:val="285"/>
        </w:trPr>
        <w:tc>
          <w:tcPr>
            <w:tcW w:w="2232" w:type="dxa"/>
            <w:gridSpan w:val="3"/>
            <w:tcBorders>
              <w:top w:val="dashSmallGap" w:sz="4" w:space="0" w:color="auto"/>
              <w:bottom w:val="dashSmallGap" w:sz="4" w:space="0" w:color="auto"/>
              <w:right w:val="nil"/>
            </w:tcBorders>
            <w:noWrap/>
            <w:vAlign w:val="bottom"/>
            <w:hideMark/>
          </w:tcPr>
          <w:p w14:paraId="04313B98" w14:textId="77777777" w:rsidR="00DA030E" w:rsidRPr="00DA030E" w:rsidRDefault="00DA030E" w:rsidP="00DA030E">
            <w:pPr>
              <w:rPr>
                <w:rFonts w:ascii="Arial" w:hAnsi="Arial" w:cs="Arial"/>
                <w:sz w:val="20"/>
                <w:szCs w:val="20"/>
                <w:lang w:eastAsia="en-AU"/>
              </w:rPr>
            </w:pPr>
            <w:r w:rsidRPr="00DA030E">
              <w:rPr>
                <w:rFonts w:ascii="Arial" w:hAnsi="Arial" w:cs="Arial"/>
                <w:sz w:val="20"/>
                <w:szCs w:val="20"/>
                <w:lang w:eastAsia="en-AU"/>
              </w:rPr>
              <w:t>Peak</w:t>
            </w:r>
          </w:p>
        </w:tc>
        <w:tc>
          <w:tcPr>
            <w:tcW w:w="2233" w:type="dxa"/>
            <w:gridSpan w:val="2"/>
            <w:tcBorders>
              <w:top w:val="dashSmallGap" w:sz="4" w:space="0" w:color="auto"/>
              <w:left w:val="nil"/>
              <w:bottom w:val="dashSmallGap" w:sz="4" w:space="0" w:color="auto"/>
              <w:right w:val="nil"/>
            </w:tcBorders>
            <w:noWrap/>
            <w:vAlign w:val="bottom"/>
            <w:hideMark/>
          </w:tcPr>
          <w:p w14:paraId="6FC7E74B" w14:textId="0A20B4C0"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485</w:t>
            </w:r>
          </w:p>
        </w:tc>
        <w:tc>
          <w:tcPr>
            <w:tcW w:w="2233" w:type="dxa"/>
            <w:tcBorders>
              <w:top w:val="dashSmallGap" w:sz="4" w:space="0" w:color="auto"/>
              <w:left w:val="nil"/>
              <w:bottom w:val="dashSmallGap" w:sz="4" w:space="0" w:color="auto"/>
              <w:right w:val="nil"/>
            </w:tcBorders>
            <w:noWrap/>
            <w:vAlign w:val="bottom"/>
            <w:hideMark/>
          </w:tcPr>
          <w:p w14:paraId="63012779" w14:textId="3C6D85C9"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303</w:t>
            </w:r>
          </w:p>
        </w:tc>
        <w:tc>
          <w:tcPr>
            <w:tcW w:w="2233" w:type="dxa"/>
            <w:tcBorders>
              <w:top w:val="dashSmallGap" w:sz="4" w:space="0" w:color="auto"/>
              <w:left w:val="nil"/>
              <w:bottom w:val="dashSmallGap" w:sz="4" w:space="0" w:color="auto"/>
            </w:tcBorders>
            <w:noWrap/>
            <w:vAlign w:val="bottom"/>
            <w:hideMark/>
          </w:tcPr>
          <w:p w14:paraId="3E543748" w14:textId="5AAAE771"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313</w:t>
            </w:r>
          </w:p>
        </w:tc>
      </w:tr>
      <w:tr w:rsidR="00DA030E" w:rsidRPr="00DA030E" w14:paraId="1F61B44D" w14:textId="77777777" w:rsidTr="00DA030E">
        <w:trPr>
          <w:trHeight w:val="285"/>
        </w:trPr>
        <w:tc>
          <w:tcPr>
            <w:tcW w:w="2232" w:type="dxa"/>
            <w:gridSpan w:val="3"/>
            <w:tcBorders>
              <w:top w:val="dashSmallGap" w:sz="4" w:space="0" w:color="auto"/>
              <w:bottom w:val="dashSmallGap" w:sz="4" w:space="0" w:color="auto"/>
              <w:right w:val="nil"/>
            </w:tcBorders>
            <w:noWrap/>
            <w:vAlign w:val="bottom"/>
            <w:hideMark/>
          </w:tcPr>
          <w:p w14:paraId="19429EFF" w14:textId="77777777" w:rsidR="00DA030E" w:rsidRPr="00DA030E" w:rsidRDefault="00DA030E" w:rsidP="00DA030E">
            <w:pPr>
              <w:rPr>
                <w:rFonts w:ascii="Arial" w:hAnsi="Arial" w:cs="Arial"/>
                <w:sz w:val="20"/>
                <w:szCs w:val="20"/>
                <w:lang w:eastAsia="en-AU"/>
              </w:rPr>
            </w:pPr>
            <w:r w:rsidRPr="00DA030E">
              <w:rPr>
                <w:rFonts w:ascii="Arial" w:hAnsi="Arial" w:cs="Arial"/>
                <w:sz w:val="20"/>
                <w:szCs w:val="20"/>
                <w:lang w:eastAsia="en-AU"/>
              </w:rPr>
              <w:t>Shoulder</w:t>
            </w:r>
          </w:p>
        </w:tc>
        <w:tc>
          <w:tcPr>
            <w:tcW w:w="2233" w:type="dxa"/>
            <w:gridSpan w:val="2"/>
            <w:tcBorders>
              <w:top w:val="dashSmallGap" w:sz="4" w:space="0" w:color="auto"/>
              <w:left w:val="nil"/>
              <w:bottom w:val="dashSmallGap" w:sz="4" w:space="0" w:color="auto"/>
              <w:right w:val="nil"/>
            </w:tcBorders>
            <w:noWrap/>
            <w:vAlign w:val="bottom"/>
            <w:hideMark/>
          </w:tcPr>
          <w:p w14:paraId="2BDA4A32" w14:textId="23C2DA3B"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421</w:t>
            </w:r>
          </w:p>
        </w:tc>
        <w:tc>
          <w:tcPr>
            <w:tcW w:w="2233" w:type="dxa"/>
            <w:tcBorders>
              <w:top w:val="dashSmallGap" w:sz="4" w:space="0" w:color="auto"/>
              <w:left w:val="nil"/>
              <w:bottom w:val="dashSmallGap" w:sz="4" w:space="0" w:color="auto"/>
              <w:right w:val="nil"/>
            </w:tcBorders>
            <w:noWrap/>
            <w:vAlign w:val="bottom"/>
            <w:hideMark/>
          </w:tcPr>
          <w:p w14:paraId="705D246C" w14:textId="50B2559F"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277</w:t>
            </w:r>
          </w:p>
        </w:tc>
        <w:tc>
          <w:tcPr>
            <w:tcW w:w="2233" w:type="dxa"/>
            <w:tcBorders>
              <w:top w:val="dashSmallGap" w:sz="4" w:space="0" w:color="auto"/>
              <w:left w:val="nil"/>
              <w:bottom w:val="dashSmallGap" w:sz="4" w:space="0" w:color="auto"/>
            </w:tcBorders>
            <w:noWrap/>
            <w:vAlign w:val="bottom"/>
            <w:hideMark/>
          </w:tcPr>
          <w:p w14:paraId="404B2F48" w14:textId="697DBCBB" w:rsidR="00DA030E" w:rsidRPr="00DA030E" w:rsidRDefault="00DA030E" w:rsidP="00DA030E">
            <w:pPr>
              <w:jc w:val="center"/>
              <w:rPr>
                <w:rFonts w:ascii="Arial" w:hAnsi="Arial" w:cs="Arial"/>
                <w:sz w:val="20"/>
                <w:szCs w:val="20"/>
                <w:lang w:eastAsia="en-AU"/>
              </w:rPr>
            </w:pPr>
            <w:r>
              <w:rPr>
                <w:rFonts w:ascii="Arial" w:hAnsi="Arial" w:cs="Arial"/>
                <w:sz w:val="20"/>
                <w:szCs w:val="20"/>
                <w:lang w:eastAsia="en-AU"/>
              </w:rPr>
              <w:t>$</w:t>
            </w:r>
            <w:r w:rsidRPr="00DA030E">
              <w:rPr>
                <w:rFonts w:ascii="Arial" w:hAnsi="Arial" w:cs="Arial"/>
                <w:sz w:val="20"/>
                <w:szCs w:val="20"/>
                <w:lang w:eastAsia="en-AU"/>
              </w:rPr>
              <w:t>276</w:t>
            </w:r>
          </w:p>
        </w:tc>
      </w:tr>
      <w:tr w:rsidR="00DA030E" w:rsidRPr="00DA030E" w14:paraId="2298B2BF" w14:textId="77777777" w:rsidTr="00DA030E">
        <w:trPr>
          <w:gridAfter w:val="3"/>
          <w:wAfter w:w="6161" w:type="dxa"/>
          <w:trHeight w:val="285"/>
        </w:trPr>
        <w:tc>
          <w:tcPr>
            <w:tcW w:w="1379" w:type="dxa"/>
            <w:gridSpan w:val="2"/>
            <w:tcBorders>
              <w:top w:val="nil"/>
              <w:left w:val="nil"/>
              <w:bottom w:val="nil"/>
              <w:right w:val="nil"/>
            </w:tcBorders>
            <w:noWrap/>
            <w:vAlign w:val="bottom"/>
            <w:hideMark/>
          </w:tcPr>
          <w:p w14:paraId="1B7EBF49" w14:textId="77777777" w:rsidR="00DA030E" w:rsidRPr="00DA030E" w:rsidRDefault="00DA030E" w:rsidP="00DA030E">
            <w:pPr>
              <w:rPr>
                <w:rFonts w:ascii="Arial" w:hAnsi="Arial" w:cs="Arial"/>
                <w:sz w:val="20"/>
                <w:szCs w:val="20"/>
                <w:lang w:eastAsia="en-AU"/>
              </w:rPr>
            </w:pPr>
          </w:p>
        </w:tc>
        <w:tc>
          <w:tcPr>
            <w:tcW w:w="1391" w:type="dxa"/>
            <w:gridSpan w:val="2"/>
            <w:tcBorders>
              <w:top w:val="nil"/>
              <w:left w:val="nil"/>
              <w:bottom w:val="nil"/>
              <w:right w:val="single" w:sz="8" w:space="0" w:color="auto"/>
            </w:tcBorders>
            <w:noWrap/>
            <w:vAlign w:val="bottom"/>
            <w:hideMark/>
          </w:tcPr>
          <w:p w14:paraId="687D1B99" w14:textId="77777777" w:rsidR="00DA030E" w:rsidRPr="00DA030E" w:rsidRDefault="00DA030E" w:rsidP="00DA030E">
            <w:pPr>
              <w:rPr>
                <w:rFonts w:ascii="Arial" w:hAnsi="Arial" w:cs="Arial"/>
                <w:sz w:val="20"/>
                <w:szCs w:val="20"/>
                <w:lang w:eastAsia="en-AU"/>
              </w:rPr>
            </w:pPr>
            <w:r w:rsidRPr="00DA030E">
              <w:rPr>
                <w:rFonts w:ascii="Arial" w:hAnsi="Arial" w:cs="Arial"/>
                <w:sz w:val="20"/>
                <w:szCs w:val="20"/>
                <w:lang w:eastAsia="en-AU"/>
              </w:rPr>
              <w:t> </w:t>
            </w:r>
          </w:p>
        </w:tc>
      </w:tr>
    </w:tbl>
    <w:p w14:paraId="76E6EDFC" w14:textId="77777777" w:rsidR="00DA030E" w:rsidRDefault="00DA030E" w:rsidP="00DA030E">
      <w:pPr>
        <w:suppressAutoHyphens/>
        <w:ind w:right="-353"/>
        <w:rPr>
          <w:rFonts w:ascii="Arial" w:hAnsi="Arial" w:cs="Arial"/>
          <w:b/>
          <w:spacing w:val="-3"/>
          <w:sz w:val="22"/>
          <w:szCs w:val="22"/>
        </w:rPr>
      </w:pPr>
    </w:p>
    <w:p w14:paraId="741B0D0E" w14:textId="17BE343E" w:rsidR="00DA030E" w:rsidRPr="00DA030E" w:rsidRDefault="00DA030E" w:rsidP="00DA030E">
      <w:pPr>
        <w:suppressAutoHyphens/>
        <w:ind w:right="-353"/>
        <w:rPr>
          <w:rFonts w:ascii="Arial" w:hAnsi="Arial" w:cs="Arial"/>
          <w:b/>
          <w:spacing w:val="-3"/>
          <w:sz w:val="22"/>
          <w:szCs w:val="22"/>
        </w:rPr>
      </w:pPr>
      <w:r w:rsidRPr="00DA030E">
        <w:rPr>
          <w:rFonts w:ascii="Arial" w:hAnsi="Arial" w:cs="Arial"/>
          <w:b/>
          <w:spacing w:val="-3"/>
          <w:sz w:val="22"/>
          <w:szCs w:val="22"/>
        </w:rPr>
        <w:t>Member Only Booking Period</w:t>
      </w:r>
    </w:p>
    <w:p w14:paraId="4CD0C195" w14:textId="1191C93F"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The online booking system will open for member only bookings from 6.00pm on Wednesday, 25</w:t>
      </w:r>
      <w:r w:rsidR="009B37F4">
        <w:rPr>
          <w:rFonts w:ascii="Arial" w:hAnsi="Arial" w:cs="Arial"/>
          <w:bCs/>
          <w:spacing w:val="-3"/>
          <w:sz w:val="22"/>
          <w:szCs w:val="22"/>
        </w:rPr>
        <w:t> </w:t>
      </w:r>
      <w:r w:rsidRPr="00DA030E">
        <w:rPr>
          <w:rFonts w:ascii="Arial" w:hAnsi="Arial" w:cs="Arial"/>
          <w:bCs/>
          <w:spacing w:val="-3"/>
          <w:sz w:val="22"/>
          <w:szCs w:val="22"/>
        </w:rPr>
        <w:t>February 2026.</w:t>
      </w:r>
    </w:p>
    <w:p w14:paraId="36B159F0" w14:textId="77777777" w:rsidR="00DA030E" w:rsidRPr="00DA030E" w:rsidRDefault="00DA030E" w:rsidP="00DA030E">
      <w:pPr>
        <w:suppressAutoHyphens/>
        <w:ind w:right="-353"/>
        <w:rPr>
          <w:rFonts w:ascii="Arial" w:hAnsi="Arial" w:cs="Arial"/>
          <w:bCs/>
          <w:spacing w:val="-3"/>
          <w:sz w:val="22"/>
          <w:szCs w:val="22"/>
        </w:rPr>
      </w:pPr>
    </w:p>
    <w:p w14:paraId="7F9F3DC7" w14:textId="1DC73891"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Please note that only members who have paid their annual subscription fee of $493 prior to 25</w:t>
      </w:r>
      <w:r w:rsidR="009B37F4">
        <w:rPr>
          <w:rFonts w:ascii="Arial" w:hAnsi="Arial" w:cs="Arial"/>
          <w:bCs/>
          <w:spacing w:val="-3"/>
          <w:sz w:val="22"/>
          <w:szCs w:val="22"/>
        </w:rPr>
        <w:t> </w:t>
      </w:r>
      <w:r w:rsidRPr="00DA030E">
        <w:rPr>
          <w:rFonts w:ascii="Arial" w:hAnsi="Arial" w:cs="Arial"/>
          <w:bCs/>
          <w:spacing w:val="-3"/>
          <w:sz w:val="22"/>
          <w:szCs w:val="22"/>
        </w:rPr>
        <w:t>February 2026 will be eligible to make bookings during the member only period.</w:t>
      </w:r>
    </w:p>
    <w:p w14:paraId="7F28CA37" w14:textId="77777777" w:rsidR="00DA030E" w:rsidRPr="00DA030E" w:rsidRDefault="00DA030E" w:rsidP="00DA030E">
      <w:pPr>
        <w:suppressAutoHyphens/>
        <w:ind w:right="-353"/>
        <w:rPr>
          <w:rFonts w:ascii="Arial" w:hAnsi="Arial" w:cs="Arial"/>
          <w:bCs/>
          <w:spacing w:val="-3"/>
          <w:sz w:val="22"/>
          <w:szCs w:val="22"/>
        </w:rPr>
      </w:pPr>
    </w:p>
    <w:p w14:paraId="1B11F488" w14:textId="77777777"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lastRenderedPageBreak/>
        <w:t>There will be a three week member only booking window, during which members may book the following stay options, subject to availability:</w:t>
      </w:r>
    </w:p>
    <w:p w14:paraId="42A3C2C5" w14:textId="77777777" w:rsidR="00DA030E" w:rsidRPr="00DA030E" w:rsidRDefault="00DA030E" w:rsidP="00DA030E">
      <w:pPr>
        <w:suppressAutoHyphens/>
        <w:ind w:right="-353"/>
        <w:rPr>
          <w:rFonts w:ascii="Arial" w:hAnsi="Arial" w:cs="Arial"/>
          <w:bCs/>
          <w:spacing w:val="-3"/>
          <w:sz w:val="22"/>
          <w:szCs w:val="22"/>
        </w:rPr>
      </w:pPr>
    </w:p>
    <w:p w14:paraId="1ADEB4FD" w14:textId="77777777" w:rsidR="00DA030E" w:rsidRPr="00DA030E" w:rsidRDefault="00DA030E" w:rsidP="00DA030E">
      <w:pPr>
        <w:pStyle w:val="ListParagraph"/>
        <w:numPr>
          <w:ilvl w:val="0"/>
          <w:numId w:val="5"/>
        </w:numPr>
        <w:suppressAutoHyphens/>
        <w:ind w:right="-353"/>
        <w:rPr>
          <w:rFonts w:ascii="Arial" w:hAnsi="Arial" w:cs="Arial"/>
          <w:bCs/>
          <w:spacing w:val="-3"/>
        </w:rPr>
      </w:pPr>
      <w:r w:rsidRPr="00DA030E">
        <w:rPr>
          <w:rFonts w:ascii="Arial" w:hAnsi="Arial" w:cs="Arial"/>
          <w:bCs/>
          <w:spacing w:val="-3"/>
        </w:rPr>
        <w:t>2 nights – Friday and Saturday</w:t>
      </w:r>
    </w:p>
    <w:p w14:paraId="6CD20E7F" w14:textId="77777777" w:rsidR="00DA030E" w:rsidRPr="00DA030E" w:rsidRDefault="00DA030E" w:rsidP="00DA030E">
      <w:pPr>
        <w:pStyle w:val="ListParagraph"/>
        <w:numPr>
          <w:ilvl w:val="0"/>
          <w:numId w:val="5"/>
        </w:numPr>
        <w:suppressAutoHyphens/>
        <w:ind w:right="-353"/>
        <w:rPr>
          <w:rFonts w:ascii="Arial" w:hAnsi="Arial" w:cs="Arial"/>
          <w:bCs/>
          <w:spacing w:val="-3"/>
        </w:rPr>
      </w:pPr>
      <w:r w:rsidRPr="00DA030E">
        <w:rPr>
          <w:rFonts w:ascii="Arial" w:hAnsi="Arial" w:cs="Arial"/>
          <w:bCs/>
          <w:spacing w:val="-3"/>
        </w:rPr>
        <w:t>5 nights – Sunday to Thursday</w:t>
      </w:r>
    </w:p>
    <w:p w14:paraId="51830E01" w14:textId="77777777" w:rsidR="00DA030E" w:rsidRPr="00DA030E" w:rsidRDefault="00DA030E" w:rsidP="00DA030E">
      <w:pPr>
        <w:pStyle w:val="ListParagraph"/>
        <w:numPr>
          <w:ilvl w:val="0"/>
          <w:numId w:val="5"/>
        </w:numPr>
        <w:suppressAutoHyphens/>
        <w:ind w:right="-353"/>
        <w:rPr>
          <w:rFonts w:ascii="Arial" w:hAnsi="Arial" w:cs="Arial"/>
          <w:bCs/>
          <w:spacing w:val="-3"/>
        </w:rPr>
      </w:pPr>
      <w:r w:rsidRPr="00DA030E">
        <w:rPr>
          <w:rFonts w:ascii="Arial" w:hAnsi="Arial" w:cs="Arial"/>
          <w:bCs/>
          <w:spacing w:val="-3"/>
        </w:rPr>
        <w:t xml:space="preserve">7 nights – either: </w:t>
      </w:r>
    </w:p>
    <w:p w14:paraId="2BBD1D8C" w14:textId="77777777" w:rsidR="00DA030E" w:rsidRPr="00DA030E" w:rsidRDefault="00DA030E" w:rsidP="00DA030E">
      <w:pPr>
        <w:pStyle w:val="ListParagraph"/>
        <w:numPr>
          <w:ilvl w:val="1"/>
          <w:numId w:val="5"/>
        </w:numPr>
        <w:suppressAutoHyphens/>
        <w:ind w:right="-353"/>
        <w:rPr>
          <w:rFonts w:ascii="Arial" w:hAnsi="Arial" w:cs="Arial"/>
          <w:bCs/>
          <w:spacing w:val="-3"/>
        </w:rPr>
      </w:pPr>
      <w:r w:rsidRPr="00DA030E">
        <w:rPr>
          <w:rFonts w:ascii="Arial" w:hAnsi="Arial" w:cs="Arial"/>
          <w:bCs/>
          <w:spacing w:val="-3"/>
        </w:rPr>
        <w:t>Sunday to Saturday, or</w:t>
      </w:r>
    </w:p>
    <w:p w14:paraId="11234DE4" w14:textId="77777777" w:rsidR="00DA030E" w:rsidRPr="00DA030E" w:rsidRDefault="00DA030E" w:rsidP="00DA030E">
      <w:pPr>
        <w:pStyle w:val="ListParagraph"/>
        <w:numPr>
          <w:ilvl w:val="1"/>
          <w:numId w:val="5"/>
        </w:numPr>
        <w:suppressAutoHyphens/>
        <w:ind w:right="-353"/>
        <w:rPr>
          <w:rFonts w:ascii="Arial" w:hAnsi="Arial" w:cs="Arial"/>
          <w:bCs/>
          <w:spacing w:val="-3"/>
        </w:rPr>
      </w:pPr>
      <w:r w:rsidRPr="00DA030E">
        <w:rPr>
          <w:rFonts w:ascii="Arial" w:hAnsi="Arial" w:cs="Arial"/>
          <w:bCs/>
          <w:spacing w:val="-3"/>
        </w:rPr>
        <w:t>Friday to Thursday</w:t>
      </w:r>
    </w:p>
    <w:p w14:paraId="03EF7AF7" w14:textId="77777777" w:rsidR="00DA030E" w:rsidRPr="00A46B61" w:rsidRDefault="00DA030E" w:rsidP="00DA030E">
      <w:pPr>
        <w:suppressAutoHyphens/>
        <w:ind w:right="-353"/>
        <w:rPr>
          <w:rFonts w:ascii="Arial" w:hAnsi="Arial" w:cs="Arial"/>
          <w:bCs/>
          <w:spacing w:val="-3"/>
          <w:sz w:val="22"/>
          <w:szCs w:val="22"/>
        </w:rPr>
      </w:pPr>
    </w:p>
    <w:p w14:paraId="126FE8FD" w14:textId="4DABE006" w:rsidR="00DA030E" w:rsidRPr="00A46B61" w:rsidRDefault="00DA030E" w:rsidP="00DA030E">
      <w:pPr>
        <w:suppressAutoHyphens/>
        <w:ind w:right="-353"/>
        <w:rPr>
          <w:rFonts w:ascii="Arial" w:hAnsi="Arial" w:cs="Arial"/>
          <w:bCs/>
          <w:spacing w:val="-3"/>
          <w:sz w:val="22"/>
          <w:szCs w:val="22"/>
        </w:rPr>
      </w:pPr>
      <w:r w:rsidRPr="00A46B61">
        <w:rPr>
          <w:rFonts w:ascii="Arial" w:hAnsi="Arial" w:cs="Arial"/>
          <w:bCs/>
          <w:spacing w:val="-3"/>
          <w:sz w:val="22"/>
          <w:szCs w:val="22"/>
        </w:rPr>
        <w:t>Members may book up to two rooms at the member rate during this period.</w:t>
      </w:r>
      <w:r w:rsidR="00A46B61" w:rsidRPr="00A46B61">
        <w:rPr>
          <w:rFonts w:ascii="Arial" w:hAnsi="Arial" w:cs="Arial"/>
          <w:bCs/>
          <w:spacing w:val="-3"/>
          <w:sz w:val="22"/>
          <w:szCs w:val="22"/>
        </w:rPr>
        <w:t xml:space="preserve"> A</w:t>
      </w:r>
      <w:r w:rsidR="00A46B61" w:rsidRPr="00A46B61">
        <w:rPr>
          <w:rFonts w:ascii="Arial" w:hAnsi="Arial" w:cs="Arial"/>
          <w:sz w:val="22"/>
          <w:szCs w:val="22"/>
        </w:rPr>
        <w:t>ny additional rooms for the same period will be at N</w:t>
      </w:r>
      <w:r w:rsidR="00A46B61">
        <w:rPr>
          <w:rFonts w:ascii="Arial" w:hAnsi="Arial" w:cs="Arial"/>
          <w:sz w:val="22"/>
          <w:szCs w:val="22"/>
        </w:rPr>
        <w:t>on Member rates.</w:t>
      </w:r>
      <w:bookmarkStart w:id="0" w:name="_GoBack"/>
      <w:bookmarkEnd w:id="0"/>
    </w:p>
    <w:p w14:paraId="3E236069" w14:textId="77777777" w:rsidR="00DA030E" w:rsidRDefault="00DA030E" w:rsidP="00DA030E">
      <w:pPr>
        <w:suppressAutoHyphens/>
        <w:ind w:right="-353"/>
        <w:rPr>
          <w:rFonts w:ascii="Arial" w:hAnsi="Arial" w:cs="Arial"/>
          <w:bCs/>
          <w:spacing w:val="-3"/>
          <w:sz w:val="22"/>
          <w:szCs w:val="22"/>
        </w:rPr>
      </w:pPr>
    </w:p>
    <w:p w14:paraId="6A49FE7C" w14:textId="6C5CC5F6" w:rsidR="00DA030E" w:rsidRPr="00DA030E" w:rsidRDefault="00DA030E" w:rsidP="00DA030E">
      <w:pPr>
        <w:suppressAutoHyphens/>
        <w:ind w:right="-353"/>
        <w:rPr>
          <w:rFonts w:ascii="Arial" w:hAnsi="Arial" w:cs="Arial"/>
          <w:b/>
          <w:spacing w:val="-3"/>
          <w:sz w:val="22"/>
          <w:szCs w:val="22"/>
        </w:rPr>
      </w:pPr>
      <w:r w:rsidRPr="00DA030E">
        <w:rPr>
          <w:rFonts w:ascii="Arial" w:hAnsi="Arial" w:cs="Arial"/>
          <w:b/>
          <w:spacing w:val="-3"/>
          <w:sz w:val="22"/>
          <w:szCs w:val="22"/>
        </w:rPr>
        <w:t>Public Bookings</w:t>
      </w:r>
    </w:p>
    <w:p w14:paraId="33B4CD50" w14:textId="77777777"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 xml:space="preserve">Following the conclusion of the member only booking period, any remaining availability will be opened to the public at </w:t>
      </w:r>
      <w:proofErr w:type="spellStart"/>
      <w:r w:rsidRPr="00DA030E">
        <w:rPr>
          <w:rFonts w:ascii="Arial" w:hAnsi="Arial" w:cs="Arial"/>
          <w:bCs/>
          <w:spacing w:val="-3"/>
          <w:sz w:val="22"/>
          <w:szCs w:val="22"/>
        </w:rPr>
        <w:t>non member</w:t>
      </w:r>
      <w:proofErr w:type="spellEnd"/>
      <w:r w:rsidRPr="00DA030E">
        <w:rPr>
          <w:rFonts w:ascii="Arial" w:hAnsi="Arial" w:cs="Arial"/>
          <w:bCs/>
          <w:spacing w:val="-3"/>
          <w:sz w:val="22"/>
          <w:szCs w:val="22"/>
        </w:rPr>
        <w:t xml:space="preserve"> rates, which are double the applicable member rates.</w:t>
      </w:r>
    </w:p>
    <w:p w14:paraId="373FB9EA" w14:textId="77777777" w:rsidR="00DA030E" w:rsidRDefault="00DA030E" w:rsidP="00DA030E">
      <w:pPr>
        <w:suppressAutoHyphens/>
        <w:ind w:right="-353"/>
        <w:rPr>
          <w:rFonts w:ascii="Arial" w:hAnsi="Arial" w:cs="Arial"/>
          <w:bCs/>
          <w:spacing w:val="-3"/>
          <w:sz w:val="22"/>
          <w:szCs w:val="22"/>
        </w:rPr>
      </w:pPr>
    </w:p>
    <w:p w14:paraId="2A4A0276" w14:textId="6373D9B6"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 xml:space="preserve">We appreciate your understanding and continued support. These changes ensure the lodge remains well maintained and available for members to enjoy for many seasons to come. If you have any questions, please contact </w:t>
      </w:r>
      <w:r>
        <w:rPr>
          <w:rFonts w:ascii="Arial" w:hAnsi="Arial" w:cs="Arial"/>
          <w:bCs/>
          <w:spacing w:val="-3"/>
          <w:sz w:val="22"/>
          <w:szCs w:val="22"/>
        </w:rPr>
        <w:t xml:space="preserve">Lisa Reeve by email on </w:t>
      </w:r>
      <w:hyperlink r:id="rId10" w:history="1">
        <w:r w:rsidRPr="002237E8">
          <w:rPr>
            <w:rStyle w:val="Hyperlink"/>
            <w:rFonts w:ascii="Arial" w:hAnsi="Arial" w:cs="Arial"/>
            <w:bCs/>
            <w:spacing w:val="-3"/>
            <w:sz w:val="22"/>
            <w:szCs w:val="22"/>
          </w:rPr>
          <w:t>bookings@gunyang.com.au</w:t>
        </w:r>
      </w:hyperlink>
      <w:r w:rsidRPr="00DA030E">
        <w:rPr>
          <w:rFonts w:ascii="Arial" w:hAnsi="Arial" w:cs="Arial"/>
          <w:bCs/>
          <w:spacing w:val="-3"/>
          <w:sz w:val="22"/>
          <w:szCs w:val="22"/>
        </w:rPr>
        <w:t>.</w:t>
      </w:r>
    </w:p>
    <w:p w14:paraId="32F99DFC" w14:textId="77777777" w:rsidR="00DA030E" w:rsidRPr="00DA030E" w:rsidRDefault="00DA030E" w:rsidP="00DA030E">
      <w:pPr>
        <w:suppressAutoHyphens/>
        <w:ind w:right="-353"/>
        <w:rPr>
          <w:rFonts w:ascii="Arial" w:hAnsi="Arial" w:cs="Arial"/>
          <w:bCs/>
          <w:spacing w:val="-3"/>
          <w:sz w:val="22"/>
          <w:szCs w:val="22"/>
        </w:rPr>
      </w:pPr>
    </w:p>
    <w:p w14:paraId="744D3E22" w14:textId="77777777" w:rsidR="00DA030E" w:rsidRDefault="00DA030E" w:rsidP="00DA030E">
      <w:pPr>
        <w:suppressAutoHyphens/>
        <w:ind w:right="-353"/>
        <w:rPr>
          <w:rFonts w:ascii="Arial" w:hAnsi="Arial" w:cs="Arial"/>
          <w:bCs/>
          <w:spacing w:val="-3"/>
          <w:sz w:val="22"/>
          <w:szCs w:val="22"/>
        </w:rPr>
      </w:pPr>
      <w:r w:rsidRPr="00DA030E">
        <w:rPr>
          <w:rFonts w:ascii="Arial" w:hAnsi="Arial" w:cs="Arial"/>
          <w:bCs/>
          <w:spacing w:val="-3"/>
          <w:sz w:val="22"/>
          <w:szCs w:val="22"/>
        </w:rPr>
        <w:t>Yours sincerely,</w:t>
      </w:r>
    </w:p>
    <w:p w14:paraId="614C1B3A" w14:textId="77777777" w:rsidR="00DA030E" w:rsidRDefault="00DA030E" w:rsidP="00DA030E">
      <w:pPr>
        <w:suppressAutoHyphens/>
        <w:ind w:right="-353"/>
        <w:rPr>
          <w:rFonts w:ascii="Arial" w:hAnsi="Arial" w:cs="Arial"/>
          <w:bCs/>
          <w:spacing w:val="-3"/>
          <w:sz w:val="22"/>
          <w:szCs w:val="22"/>
        </w:rPr>
      </w:pPr>
    </w:p>
    <w:p w14:paraId="5F6E22F6" w14:textId="77777777" w:rsidR="00DA030E" w:rsidRDefault="00DA030E" w:rsidP="00DA030E">
      <w:pPr>
        <w:suppressAutoHyphens/>
        <w:ind w:right="-353"/>
        <w:rPr>
          <w:rFonts w:ascii="Arial" w:hAnsi="Arial" w:cs="Arial"/>
          <w:bCs/>
          <w:spacing w:val="-3"/>
          <w:sz w:val="22"/>
          <w:szCs w:val="22"/>
        </w:rPr>
      </w:pPr>
    </w:p>
    <w:p w14:paraId="2FF82D88" w14:textId="77777777" w:rsidR="00DA030E" w:rsidRDefault="00DA030E" w:rsidP="00DA030E">
      <w:pPr>
        <w:suppressAutoHyphens/>
        <w:ind w:right="-353"/>
        <w:rPr>
          <w:rFonts w:ascii="Arial" w:hAnsi="Arial" w:cs="Arial"/>
          <w:bCs/>
          <w:spacing w:val="-3"/>
          <w:sz w:val="22"/>
          <w:szCs w:val="22"/>
        </w:rPr>
      </w:pPr>
    </w:p>
    <w:p w14:paraId="783FCBA8" w14:textId="77777777" w:rsidR="00DA030E" w:rsidRDefault="00DA030E" w:rsidP="00DA030E">
      <w:pPr>
        <w:suppressAutoHyphens/>
        <w:ind w:right="-353"/>
        <w:rPr>
          <w:rFonts w:ascii="Arial" w:hAnsi="Arial" w:cs="Arial"/>
          <w:bCs/>
          <w:spacing w:val="-3"/>
          <w:sz w:val="22"/>
          <w:szCs w:val="22"/>
        </w:rPr>
      </w:pPr>
    </w:p>
    <w:p w14:paraId="1764507B" w14:textId="13E9EABB" w:rsidR="00DA030E" w:rsidRDefault="00DA030E" w:rsidP="00DA030E">
      <w:pPr>
        <w:suppressAutoHyphens/>
        <w:ind w:right="-353"/>
        <w:rPr>
          <w:rFonts w:ascii="Arial" w:hAnsi="Arial" w:cs="Arial"/>
          <w:bCs/>
          <w:spacing w:val="-3"/>
          <w:sz w:val="22"/>
          <w:szCs w:val="22"/>
        </w:rPr>
      </w:pPr>
      <w:r>
        <w:rPr>
          <w:rFonts w:ascii="Arial" w:hAnsi="Arial" w:cs="Arial"/>
          <w:bCs/>
          <w:spacing w:val="-3"/>
          <w:sz w:val="22"/>
          <w:szCs w:val="22"/>
        </w:rPr>
        <w:t>John Quinn</w:t>
      </w:r>
    </w:p>
    <w:p w14:paraId="6D9AB8C3" w14:textId="139CA0CD" w:rsidR="00DA030E" w:rsidRPr="00DA030E" w:rsidRDefault="00DA030E" w:rsidP="00DA030E">
      <w:pPr>
        <w:suppressAutoHyphens/>
        <w:ind w:right="-353"/>
        <w:rPr>
          <w:rFonts w:ascii="Arial" w:hAnsi="Arial" w:cs="Arial"/>
          <w:bCs/>
          <w:spacing w:val="-3"/>
          <w:sz w:val="22"/>
          <w:szCs w:val="22"/>
        </w:rPr>
      </w:pPr>
      <w:r>
        <w:rPr>
          <w:rFonts w:ascii="Arial" w:hAnsi="Arial" w:cs="Arial"/>
          <w:bCs/>
          <w:spacing w:val="-3"/>
          <w:sz w:val="22"/>
          <w:szCs w:val="22"/>
        </w:rPr>
        <w:t>Chairman</w:t>
      </w:r>
    </w:p>
    <w:p w14:paraId="3DEEC669" w14:textId="77777777" w:rsidR="00222558" w:rsidRDefault="00222558" w:rsidP="00222558">
      <w:pPr>
        <w:tabs>
          <w:tab w:val="left" w:pos="-720"/>
          <w:tab w:val="left" w:pos="0"/>
          <w:tab w:val="left" w:pos="720"/>
        </w:tabs>
        <w:suppressAutoHyphens/>
        <w:ind w:left="3261" w:right="-353" w:hanging="3403"/>
        <w:rPr>
          <w:rFonts w:ascii="Arial" w:hAnsi="Arial" w:cs="Arial"/>
          <w:bCs/>
          <w:spacing w:val="-3"/>
          <w:sz w:val="22"/>
          <w:szCs w:val="22"/>
        </w:rPr>
      </w:pPr>
    </w:p>
    <w:p w14:paraId="0C8E752E" w14:textId="7AD1A5A5" w:rsidR="00222558" w:rsidRPr="00D86985" w:rsidRDefault="00222558" w:rsidP="00222558">
      <w:pPr>
        <w:tabs>
          <w:tab w:val="left" w:pos="-720"/>
          <w:tab w:val="left" w:pos="0"/>
          <w:tab w:val="left" w:pos="720"/>
        </w:tabs>
        <w:suppressAutoHyphens/>
        <w:ind w:left="3261" w:right="-353" w:hanging="3403"/>
        <w:rPr>
          <w:rFonts w:ascii="Arial" w:hAnsi="Arial" w:cs="Arial"/>
          <w:b/>
          <w:spacing w:val="-3"/>
          <w:sz w:val="22"/>
        </w:rPr>
      </w:pPr>
    </w:p>
    <w:sectPr w:rsidR="00222558" w:rsidRPr="00D86985" w:rsidSect="00E23575">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28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68BC4" w14:textId="77777777" w:rsidR="0093252F" w:rsidRDefault="0093252F" w:rsidP="00C105DC">
      <w:r>
        <w:separator/>
      </w:r>
    </w:p>
  </w:endnote>
  <w:endnote w:type="continuationSeparator" w:id="0">
    <w:p w14:paraId="4B9035B0" w14:textId="77777777" w:rsidR="0093252F" w:rsidRDefault="0093252F" w:rsidP="00C1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10cpi">
    <w:altName w:val="Times New Roman"/>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28261" w14:textId="77777777" w:rsidR="001A6B1D" w:rsidRDefault="001A6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0C03B" w14:textId="77777777" w:rsidR="00E205B6" w:rsidRPr="00C105DC" w:rsidRDefault="00E205B6">
    <w:pPr>
      <w:pStyle w:val="Footer"/>
      <w:jc w:val="right"/>
      <w:rPr>
        <w:rFonts w:ascii="Calibri" w:hAnsi="Calibri"/>
      </w:rPr>
    </w:pPr>
    <w:r w:rsidRPr="00C105DC">
      <w:rPr>
        <w:rFonts w:ascii="Calibri" w:hAnsi="Calibri"/>
      </w:rPr>
      <w:fldChar w:fldCharType="begin"/>
    </w:r>
    <w:r w:rsidRPr="00C105DC">
      <w:rPr>
        <w:rFonts w:ascii="Calibri" w:hAnsi="Calibri"/>
      </w:rPr>
      <w:instrText xml:space="preserve"> PAGE   \* MERGEFORMAT </w:instrText>
    </w:r>
    <w:r w:rsidRPr="00C105DC">
      <w:rPr>
        <w:rFonts w:ascii="Calibri" w:hAnsi="Calibri"/>
      </w:rPr>
      <w:fldChar w:fldCharType="separate"/>
    </w:r>
    <w:r w:rsidR="00A46B61">
      <w:rPr>
        <w:rFonts w:ascii="Calibri" w:hAnsi="Calibri"/>
        <w:noProof/>
      </w:rPr>
      <w:t>2</w:t>
    </w:r>
    <w:r w:rsidRPr="00C105DC">
      <w:rPr>
        <w:rFonts w:ascii="Calibri" w:hAnsi="Calibri"/>
      </w:rPr>
      <w:fldChar w:fldCharType="end"/>
    </w:r>
    <w:r>
      <w:rPr>
        <w:rFonts w:ascii="Calibri" w:hAnsi="Calibri"/>
      </w:rPr>
      <w:t>.</w:t>
    </w:r>
  </w:p>
  <w:p w14:paraId="3656B9AB" w14:textId="77777777" w:rsidR="00E205B6" w:rsidRDefault="00E205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C43A" w14:textId="77777777" w:rsidR="001A6B1D" w:rsidRDefault="001A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BDC78" w14:textId="77777777" w:rsidR="0093252F" w:rsidRDefault="0093252F" w:rsidP="00C105DC">
      <w:r>
        <w:separator/>
      </w:r>
    </w:p>
  </w:footnote>
  <w:footnote w:type="continuationSeparator" w:id="0">
    <w:p w14:paraId="17F5DA92" w14:textId="77777777" w:rsidR="0093252F" w:rsidRDefault="0093252F" w:rsidP="00C10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EF00" w14:textId="77777777" w:rsidR="001A6B1D" w:rsidRDefault="001A6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056E" w14:textId="77777777" w:rsidR="001A6B1D" w:rsidRDefault="001A6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1D779" w14:textId="77777777" w:rsidR="001A6B1D" w:rsidRDefault="001A6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578E"/>
    <w:multiLevelType w:val="hybridMultilevel"/>
    <w:tmpl w:val="70283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8617E43"/>
    <w:multiLevelType w:val="hybridMultilevel"/>
    <w:tmpl w:val="3E5A7A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B674262"/>
    <w:multiLevelType w:val="hybridMultilevel"/>
    <w:tmpl w:val="2894FE8C"/>
    <w:lvl w:ilvl="0" w:tplc="0C09000F">
      <w:start w:val="1"/>
      <w:numFmt w:val="decimal"/>
      <w:lvlText w:val="%1."/>
      <w:lvlJc w:val="left"/>
      <w:pPr>
        <w:tabs>
          <w:tab w:val="num" w:pos="720"/>
        </w:tabs>
        <w:ind w:left="720" w:hanging="360"/>
      </w:pPr>
    </w:lvl>
    <w:lvl w:ilvl="1" w:tplc="DEA4C9DE">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6FF1A09"/>
    <w:multiLevelType w:val="hybridMultilevel"/>
    <w:tmpl w:val="06C89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71B0F17"/>
    <w:multiLevelType w:val="hybridMultilevel"/>
    <w:tmpl w:val="D22EA7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E1"/>
    <w:rsid w:val="00010731"/>
    <w:rsid w:val="00011B5F"/>
    <w:rsid w:val="00013B5C"/>
    <w:rsid w:val="00016684"/>
    <w:rsid w:val="000213AF"/>
    <w:rsid w:val="00025186"/>
    <w:rsid w:val="00027692"/>
    <w:rsid w:val="00036B51"/>
    <w:rsid w:val="00043237"/>
    <w:rsid w:val="000450D4"/>
    <w:rsid w:val="00052D03"/>
    <w:rsid w:val="00054E70"/>
    <w:rsid w:val="0007528E"/>
    <w:rsid w:val="00084F03"/>
    <w:rsid w:val="000A1F90"/>
    <w:rsid w:val="000A25A8"/>
    <w:rsid w:val="000A52D9"/>
    <w:rsid w:val="000B09E1"/>
    <w:rsid w:val="000B7B0A"/>
    <w:rsid w:val="000C14CB"/>
    <w:rsid w:val="000C20AF"/>
    <w:rsid w:val="000C50EF"/>
    <w:rsid w:val="000F74AD"/>
    <w:rsid w:val="000F7577"/>
    <w:rsid w:val="00101237"/>
    <w:rsid w:val="001060A6"/>
    <w:rsid w:val="001075FF"/>
    <w:rsid w:val="00107BB7"/>
    <w:rsid w:val="00110397"/>
    <w:rsid w:val="001124FB"/>
    <w:rsid w:val="00122D55"/>
    <w:rsid w:val="00133DBD"/>
    <w:rsid w:val="001522FC"/>
    <w:rsid w:val="001541AF"/>
    <w:rsid w:val="00154C41"/>
    <w:rsid w:val="00162500"/>
    <w:rsid w:val="001679A8"/>
    <w:rsid w:val="00177A0E"/>
    <w:rsid w:val="001944EF"/>
    <w:rsid w:val="001969AC"/>
    <w:rsid w:val="001A3413"/>
    <w:rsid w:val="001A6B1D"/>
    <w:rsid w:val="001B25D1"/>
    <w:rsid w:val="001B51ED"/>
    <w:rsid w:val="001B614E"/>
    <w:rsid w:val="001C3DF8"/>
    <w:rsid w:val="001C4F1E"/>
    <w:rsid w:val="001D373D"/>
    <w:rsid w:val="001D7292"/>
    <w:rsid w:val="001E12C0"/>
    <w:rsid w:val="001E7D33"/>
    <w:rsid w:val="001F4852"/>
    <w:rsid w:val="001F6553"/>
    <w:rsid w:val="001F73DF"/>
    <w:rsid w:val="002048BA"/>
    <w:rsid w:val="00214493"/>
    <w:rsid w:val="002172E9"/>
    <w:rsid w:val="002222CF"/>
    <w:rsid w:val="00222558"/>
    <w:rsid w:val="00230079"/>
    <w:rsid w:val="00230FD4"/>
    <w:rsid w:val="002341AC"/>
    <w:rsid w:val="00235288"/>
    <w:rsid w:val="00252CA2"/>
    <w:rsid w:val="00266620"/>
    <w:rsid w:val="00271B9F"/>
    <w:rsid w:val="002723E7"/>
    <w:rsid w:val="00272940"/>
    <w:rsid w:val="00273087"/>
    <w:rsid w:val="00276BB3"/>
    <w:rsid w:val="00281555"/>
    <w:rsid w:val="00284EF8"/>
    <w:rsid w:val="00293D71"/>
    <w:rsid w:val="0029455F"/>
    <w:rsid w:val="002A15B5"/>
    <w:rsid w:val="002A55BA"/>
    <w:rsid w:val="002A7692"/>
    <w:rsid w:val="002B1647"/>
    <w:rsid w:val="002B5F0D"/>
    <w:rsid w:val="002B67BE"/>
    <w:rsid w:val="002B6D93"/>
    <w:rsid w:val="002D068C"/>
    <w:rsid w:val="002D0E43"/>
    <w:rsid w:val="002D1766"/>
    <w:rsid w:val="002D6DFE"/>
    <w:rsid w:val="002D7DAB"/>
    <w:rsid w:val="002E05B2"/>
    <w:rsid w:val="002E59FB"/>
    <w:rsid w:val="002E7277"/>
    <w:rsid w:val="002E72D3"/>
    <w:rsid w:val="002F2766"/>
    <w:rsid w:val="002F6CF7"/>
    <w:rsid w:val="0031081A"/>
    <w:rsid w:val="00312A15"/>
    <w:rsid w:val="00321107"/>
    <w:rsid w:val="00321218"/>
    <w:rsid w:val="00332C92"/>
    <w:rsid w:val="0033452B"/>
    <w:rsid w:val="00340631"/>
    <w:rsid w:val="00344FB9"/>
    <w:rsid w:val="0034587A"/>
    <w:rsid w:val="00377D87"/>
    <w:rsid w:val="00386478"/>
    <w:rsid w:val="003958BA"/>
    <w:rsid w:val="00397218"/>
    <w:rsid w:val="003A57C7"/>
    <w:rsid w:val="003B5005"/>
    <w:rsid w:val="003B5711"/>
    <w:rsid w:val="003C2E20"/>
    <w:rsid w:val="003C45CB"/>
    <w:rsid w:val="003D1AC0"/>
    <w:rsid w:val="003D5056"/>
    <w:rsid w:val="003E2509"/>
    <w:rsid w:val="003E68F7"/>
    <w:rsid w:val="003F2E51"/>
    <w:rsid w:val="003F7001"/>
    <w:rsid w:val="00401158"/>
    <w:rsid w:val="00410429"/>
    <w:rsid w:val="0041216C"/>
    <w:rsid w:val="00425DC9"/>
    <w:rsid w:val="00427376"/>
    <w:rsid w:val="00437B69"/>
    <w:rsid w:val="004459AB"/>
    <w:rsid w:val="00464725"/>
    <w:rsid w:val="004852A4"/>
    <w:rsid w:val="004906CE"/>
    <w:rsid w:val="00490B1E"/>
    <w:rsid w:val="004A11CC"/>
    <w:rsid w:val="004A1A0F"/>
    <w:rsid w:val="004A20EB"/>
    <w:rsid w:val="004A4158"/>
    <w:rsid w:val="004B282E"/>
    <w:rsid w:val="004B3F92"/>
    <w:rsid w:val="004B4000"/>
    <w:rsid w:val="004C0768"/>
    <w:rsid w:val="004C323D"/>
    <w:rsid w:val="004C5EE6"/>
    <w:rsid w:val="004C774B"/>
    <w:rsid w:val="004D0B25"/>
    <w:rsid w:val="004D0B99"/>
    <w:rsid w:val="004D25A6"/>
    <w:rsid w:val="004D26DC"/>
    <w:rsid w:val="004E280F"/>
    <w:rsid w:val="004E41A7"/>
    <w:rsid w:val="004E5150"/>
    <w:rsid w:val="004E5155"/>
    <w:rsid w:val="004E53D1"/>
    <w:rsid w:val="004F660F"/>
    <w:rsid w:val="00506A79"/>
    <w:rsid w:val="00514559"/>
    <w:rsid w:val="0052534B"/>
    <w:rsid w:val="00527CD1"/>
    <w:rsid w:val="00531816"/>
    <w:rsid w:val="00532204"/>
    <w:rsid w:val="00534105"/>
    <w:rsid w:val="00542597"/>
    <w:rsid w:val="00542A30"/>
    <w:rsid w:val="00547C2F"/>
    <w:rsid w:val="00576D63"/>
    <w:rsid w:val="00576FCB"/>
    <w:rsid w:val="00580C11"/>
    <w:rsid w:val="00593C91"/>
    <w:rsid w:val="00594241"/>
    <w:rsid w:val="005A28B5"/>
    <w:rsid w:val="005A2CC1"/>
    <w:rsid w:val="005A514F"/>
    <w:rsid w:val="005A6827"/>
    <w:rsid w:val="005A768D"/>
    <w:rsid w:val="005A771A"/>
    <w:rsid w:val="005C0AED"/>
    <w:rsid w:val="005C3CA1"/>
    <w:rsid w:val="005C4162"/>
    <w:rsid w:val="005E087A"/>
    <w:rsid w:val="005E0AB7"/>
    <w:rsid w:val="005E42BF"/>
    <w:rsid w:val="005F0923"/>
    <w:rsid w:val="006001A3"/>
    <w:rsid w:val="00613D84"/>
    <w:rsid w:val="00620D03"/>
    <w:rsid w:val="0062443A"/>
    <w:rsid w:val="0062710D"/>
    <w:rsid w:val="00640D1A"/>
    <w:rsid w:val="00650A59"/>
    <w:rsid w:val="006512B8"/>
    <w:rsid w:val="0066717F"/>
    <w:rsid w:val="00670099"/>
    <w:rsid w:val="00683031"/>
    <w:rsid w:val="00692F9C"/>
    <w:rsid w:val="00696382"/>
    <w:rsid w:val="006A14B6"/>
    <w:rsid w:val="006B652B"/>
    <w:rsid w:val="006C47C9"/>
    <w:rsid w:val="006C56B5"/>
    <w:rsid w:val="006C6BB0"/>
    <w:rsid w:val="006E2984"/>
    <w:rsid w:val="006E2AC3"/>
    <w:rsid w:val="006F419E"/>
    <w:rsid w:val="00701109"/>
    <w:rsid w:val="00714C7F"/>
    <w:rsid w:val="00723033"/>
    <w:rsid w:val="0072745F"/>
    <w:rsid w:val="00741C20"/>
    <w:rsid w:val="00743F44"/>
    <w:rsid w:val="00763A74"/>
    <w:rsid w:val="00767396"/>
    <w:rsid w:val="00783606"/>
    <w:rsid w:val="007847D4"/>
    <w:rsid w:val="00785540"/>
    <w:rsid w:val="007A2700"/>
    <w:rsid w:val="007B4962"/>
    <w:rsid w:val="007C1E8E"/>
    <w:rsid w:val="007C49CE"/>
    <w:rsid w:val="007D4349"/>
    <w:rsid w:val="007E1D84"/>
    <w:rsid w:val="007F1A0C"/>
    <w:rsid w:val="007F2F6C"/>
    <w:rsid w:val="007F70EE"/>
    <w:rsid w:val="00825D37"/>
    <w:rsid w:val="00834C73"/>
    <w:rsid w:val="0084223C"/>
    <w:rsid w:val="00842762"/>
    <w:rsid w:val="008446E5"/>
    <w:rsid w:val="00846CCB"/>
    <w:rsid w:val="008529A5"/>
    <w:rsid w:val="00855F15"/>
    <w:rsid w:val="00867BF8"/>
    <w:rsid w:val="0087142C"/>
    <w:rsid w:val="00873505"/>
    <w:rsid w:val="00880A7D"/>
    <w:rsid w:val="00883A78"/>
    <w:rsid w:val="00887696"/>
    <w:rsid w:val="00895634"/>
    <w:rsid w:val="008A3197"/>
    <w:rsid w:val="008A78B8"/>
    <w:rsid w:val="008B61C5"/>
    <w:rsid w:val="008B78D3"/>
    <w:rsid w:val="008C2D72"/>
    <w:rsid w:val="008C3399"/>
    <w:rsid w:val="008D2D0B"/>
    <w:rsid w:val="009033AE"/>
    <w:rsid w:val="0090396A"/>
    <w:rsid w:val="00904F90"/>
    <w:rsid w:val="009063C0"/>
    <w:rsid w:val="00915F4E"/>
    <w:rsid w:val="0091719C"/>
    <w:rsid w:val="009207C4"/>
    <w:rsid w:val="009307A0"/>
    <w:rsid w:val="0093252F"/>
    <w:rsid w:val="009346C1"/>
    <w:rsid w:val="00937227"/>
    <w:rsid w:val="009421E9"/>
    <w:rsid w:val="009425D8"/>
    <w:rsid w:val="009475C5"/>
    <w:rsid w:val="009673BD"/>
    <w:rsid w:val="00976D53"/>
    <w:rsid w:val="009771BF"/>
    <w:rsid w:val="0098113E"/>
    <w:rsid w:val="00983C35"/>
    <w:rsid w:val="009864DC"/>
    <w:rsid w:val="0099202D"/>
    <w:rsid w:val="009935ED"/>
    <w:rsid w:val="00996664"/>
    <w:rsid w:val="009973BD"/>
    <w:rsid w:val="009A31C6"/>
    <w:rsid w:val="009B37F4"/>
    <w:rsid w:val="009B5031"/>
    <w:rsid w:val="009B58DB"/>
    <w:rsid w:val="009C3196"/>
    <w:rsid w:val="009C3817"/>
    <w:rsid w:val="009C684C"/>
    <w:rsid w:val="009D19EC"/>
    <w:rsid w:val="009D4257"/>
    <w:rsid w:val="009D541A"/>
    <w:rsid w:val="009F2529"/>
    <w:rsid w:val="00A12066"/>
    <w:rsid w:val="00A17702"/>
    <w:rsid w:val="00A271B5"/>
    <w:rsid w:val="00A32CD3"/>
    <w:rsid w:val="00A36B41"/>
    <w:rsid w:val="00A415AC"/>
    <w:rsid w:val="00A44C48"/>
    <w:rsid w:val="00A46119"/>
    <w:rsid w:val="00A46B61"/>
    <w:rsid w:val="00A5263F"/>
    <w:rsid w:val="00A5538B"/>
    <w:rsid w:val="00A6310C"/>
    <w:rsid w:val="00A658F0"/>
    <w:rsid w:val="00A66AA4"/>
    <w:rsid w:val="00A673B7"/>
    <w:rsid w:val="00A73B69"/>
    <w:rsid w:val="00A758F5"/>
    <w:rsid w:val="00A80527"/>
    <w:rsid w:val="00A86731"/>
    <w:rsid w:val="00A94241"/>
    <w:rsid w:val="00A94C93"/>
    <w:rsid w:val="00AA29E2"/>
    <w:rsid w:val="00AA619D"/>
    <w:rsid w:val="00AB581A"/>
    <w:rsid w:val="00AC217C"/>
    <w:rsid w:val="00AC717C"/>
    <w:rsid w:val="00AD0FBC"/>
    <w:rsid w:val="00AD266E"/>
    <w:rsid w:val="00AE74CD"/>
    <w:rsid w:val="00AF0E25"/>
    <w:rsid w:val="00AF2217"/>
    <w:rsid w:val="00AF617B"/>
    <w:rsid w:val="00B001AD"/>
    <w:rsid w:val="00B0774A"/>
    <w:rsid w:val="00B10A4A"/>
    <w:rsid w:val="00B16BAC"/>
    <w:rsid w:val="00B27183"/>
    <w:rsid w:val="00B418C5"/>
    <w:rsid w:val="00B45842"/>
    <w:rsid w:val="00B46C54"/>
    <w:rsid w:val="00B46D63"/>
    <w:rsid w:val="00B476D0"/>
    <w:rsid w:val="00B53F1B"/>
    <w:rsid w:val="00B56130"/>
    <w:rsid w:val="00B60E6C"/>
    <w:rsid w:val="00B76B38"/>
    <w:rsid w:val="00B77F65"/>
    <w:rsid w:val="00B82713"/>
    <w:rsid w:val="00B86CC8"/>
    <w:rsid w:val="00B90B8F"/>
    <w:rsid w:val="00B93C33"/>
    <w:rsid w:val="00B97BB5"/>
    <w:rsid w:val="00BB19FB"/>
    <w:rsid w:val="00BB26CB"/>
    <w:rsid w:val="00BB3658"/>
    <w:rsid w:val="00BB3831"/>
    <w:rsid w:val="00BB52C8"/>
    <w:rsid w:val="00BC7DA1"/>
    <w:rsid w:val="00BD0575"/>
    <w:rsid w:val="00BD5DFE"/>
    <w:rsid w:val="00BD640B"/>
    <w:rsid w:val="00BE3AAB"/>
    <w:rsid w:val="00BE52DD"/>
    <w:rsid w:val="00BE730B"/>
    <w:rsid w:val="00C028AB"/>
    <w:rsid w:val="00C04137"/>
    <w:rsid w:val="00C04D47"/>
    <w:rsid w:val="00C105DC"/>
    <w:rsid w:val="00C10628"/>
    <w:rsid w:val="00C131F8"/>
    <w:rsid w:val="00C16C3A"/>
    <w:rsid w:val="00C22911"/>
    <w:rsid w:val="00C238F2"/>
    <w:rsid w:val="00C305E9"/>
    <w:rsid w:val="00C311BA"/>
    <w:rsid w:val="00C46111"/>
    <w:rsid w:val="00C54486"/>
    <w:rsid w:val="00C64CE0"/>
    <w:rsid w:val="00C70826"/>
    <w:rsid w:val="00C842BD"/>
    <w:rsid w:val="00C85B3F"/>
    <w:rsid w:val="00C87AA4"/>
    <w:rsid w:val="00C92DEA"/>
    <w:rsid w:val="00C939A6"/>
    <w:rsid w:val="00CA5831"/>
    <w:rsid w:val="00CA6C5F"/>
    <w:rsid w:val="00CB2909"/>
    <w:rsid w:val="00CB47D1"/>
    <w:rsid w:val="00CC0A95"/>
    <w:rsid w:val="00CC24B8"/>
    <w:rsid w:val="00CC6F67"/>
    <w:rsid w:val="00CD67C5"/>
    <w:rsid w:val="00CE381A"/>
    <w:rsid w:val="00CE754D"/>
    <w:rsid w:val="00CF5898"/>
    <w:rsid w:val="00D04238"/>
    <w:rsid w:val="00D0582B"/>
    <w:rsid w:val="00D140E7"/>
    <w:rsid w:val="00D16BAD"/>
    <w:rsid w:val="00D27B0D"/>
    <w:rsid w:val="00D44A32"/>
    <w:rsid w:val="00D462FF"/>
    <w:rsid w:val="00D46647"/>
    <w:rsid w:val="00D531D4"/>
    <w:rsid w:val="00D61E3C"/>
    <w:rsid w:val="00D660FB"/>
    <w:rsid w:val="00D6779F"/>
    <w:rsid w:val="00D70902"/>
    <w:rsid w:val="00D731D0"/>
    <w:rsid w:val="00D7490C"/>
    <w:rsid w:val="00D76B2F"/>
    <w:rsid w:val="00D77053"/>
    <w:rsid w:val="00D80870"/>
    <w:rsid w:val="00D81BB8"/>
    <w:rsid w:val="00D86985"/>
    <w:rsid w:val="00D96ACF"/>
    <w:rsid w:val="00DA030E"/>
    <w:rsid w:val="00DB3564"/>
    <w:rsid w:val="00DB4611"/>
    <w:rsid w:val="00DB7E5D"/>
    <w:rsid w:val="00DC508D"/>
    <w:rsid w:val="00DC73EA"/>
    <w:rsid w:val="00DD176C"/>
    <w:rsid w:val="00DD182F"/>
    <w:rsid w:val="00DD2469"/>
    <w:rsid w:val="00DD303D"/>
    <w:rsid w:val="00DD3B7D"/>
    <w:rsid w:val="00DE47AD"/>
    <w:rsid w:val="00DE6D5A"/>
    <w:rsid w:val="00DF040A"/>
    <w:rsid w:val="00DF2769"/>
    <w:rsid w:val="00E1411C"/>
    <w:rsid w:val="00E14333"/>
    <w:rsid w:val="00E205B6"/>
    <w:rsid w:val="00E212A0"/>
    <w:rsid w:val="00E21F3E"/>
    <w:rsid w:val="00E23575"/>
    <w:rsid w:val="00E265E9"/>
    <w:rsid w:val="00E4528E"/>
    <w:rsid w:val="00E50271"/>
    <w:rsid w:val="00E61BC5"/>
    <w:rsid w:val="00E6310D"/>
    <w:rsid w:val="00E65A37"/>
    <w:rsid w:val="00E716DC"/>
    <w:rsid w:val="00E73B09"/>
    <w:rsid w:val="00E9553B"/>
    <w:rsid w:val="00EA00A4"/>
    <w:rsid w:val="00EA4B22"/>
    <w:rsid w:val="00EA5DBD"/>
    <w:rsid w:val="00EA66CF"/>
    <w:rsid w:val="00EB5F63"/>
    <w:rsid w:val="00EB63EE"/>
    <w:rsid w:val="00EC6F2B"/>
    <w:rsid w:val="00ED27B0"/>
    <w:rsid w:val="00ED2841"/>
    <w:rsid w:val="00ED5449"/>
    <w:rsid w:val="00EE1AB0"/>
    <w:rsid w:val="00EE2F75"/>
    <w:rsid w:val="00EE3AA2"/>
    <w:rsid w:val="00EE3AE5"/>
    <w:rsid w:val="00EE4A3A"/>
    <w:rsid w:val="00EF41A4"/>
    <w:rsid w:val="00EF60FE"/>
    <w:rsid w:val="00EF612C"/>
    <w:rsid w:val="00F011E1"/>
    <w:rsid w:val="00F02F5E"/>
    <w:rsid w:val="00F05101"/>
    <w:rsid w:val="00F12A69"/>
    <w:rsid w:val="00F22C4C"/>
    <w:rsid w:val="00F23957"/>
    <w:rsid w:val="00F26030"/>
    <w:rsid w:val="00F31743"/>
    <w:rsid w:val="00F3658F"/>
    <w:rsid w:val="00F413A5"/>
    <w:rsid w:val="00F51AF5"/>
    <w:rsid w:val="00F5759D"/>
    <w:rsid w:val="00F621DA"/>
    <w:rsid w:val="00F64DA3"/>
    <w:rsid w:val="00F655B9"/>
    <w:rsid w:val="00F67773"/>
    <w:rsid w:val="00F67908"/>
    <w:rsid w:val="00F7022C"/>
    <w:rsid w:val="00F762F9"/>
    <w:rsid w:val="00FA05CD"/>
    <w:rsid w:val="00FD13ED"/>
    <w:rsid w:val="00FD2861"/>
    <w:rsid w:val="00FD47CF"/>
    <w:rsid w:val="00FE4E36"/>
    <w:rsid w:val="00FF03D6"/>
    <w:rsid w:val="3404920E"/>
    <w:rsid w:val="62E2E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8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92"/>
    <w:rPr>
      <w:rFonts w:ascii="Courier 10cpi" w:eastAsia="Times New Roman" w:hAnsi="Courier 10cpi" w:cs="Courier 10cpi"/>
      <w:sz w:val="24"/>
      <w:szCs w:val="24"/>
      <w:lang w:val="en-AU" w:eastAsia="en-US"/>
    </w:rPr>
  </w:style>
  <w:style w:type="paragraph" w:styleId="Heading1">
    <w:name w:val="heading 1"/>
    <w:basedOn w:val="Normal"/>
    <w:next w:val="Normal"/>
    <w:link w:val="Heading1Char"/>
    <w:qFormat/>
    <w:rsid w:val="004C323D"/>
    <w:pPr>
      <w:keepNext/>
      <w:tabs>
        <w:tab w:val="left" w:pos="-720"/>
      </w:tabs>
      <w:suppressAutoHyphens/>
      <w:jc w:val="both"/>
      <w:outlineLvl w:val="0"/>
    </w:pPr>
    <w:rPr>
      <w:rFonts w:ascii="CG Times" w:hAnsi="CG Times" w:cs="Times New Roman"/>
      <w:b/>
      <w:spacing w:val="-3"/>
      <w:szCs w:val="20"/>
      <w:lang w:eastAsia="en-AU"/>
    </w:rPr>
  </w:style>
  <w:style w:type="paragraph" w:styleId="Heading2">
    <w:name w:val="heading 2"/>
    <w:basedOn w:val="Normal"/>
    <w:next w:val="Normal"/>
    <w:link w:val="Heading2Char"/>
    <w:uiPriority w:val="9"/>
    <w:semiHidden/>
    <w:unhideWhenUsed/>
    <w:qFormat/>
    <w:rsid w:val="00DA03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03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BC"/>
    <w:pPr>
      <w:ind w:left="720"/>
    </w:pPr>
    <w:rPr>
      <w:rFonts w:ascii="Calibri" w:eastAsia="Calibri" w:hAnsi="Calibri" w:cs="Times New Roman"/>
      <w:sz w:val="22"/>
      <w:szCs w:val="22"/>
      <w:lang w:eastAsia="en-AU"/>
    </w:rPr>
  </w:style>
  <w:style w:type="paragraph" w:styleId="Header">
    <w:name w:val="header"/>
    <w:basedOn w:val="Normal"/>
    <w:link w:val="HeaderChar"/>
    <w:uiPriority w:val="99"/>
    <w:unhideWhenUsed/>
    <w:rsid w:val="00C105DC"/>
    <w:pPr>
      <w:tabs>
        <w:tab w:val="center" w:pos="4680"/>
        <w:tab w:val="right" w:pos="9360"/>
      </w:tabs>
    </w:pPr>
  </w:style>
  <w:style w:type="character" w:customStyle="1" w:styleId="HeaderChar">
    <w:name w:val="Header Char"/>
    <w:link w:val="Header"/>
    <w:uiPriority w:val="99"/>
    <w:rsid w:val="00C105DC"/>
    <w:rPr>
      <w:rFonts w:ascii="Courier 10cpi" w:eastAsia="Times New Roman" w:hAnsi="Courier 10cpi" w:cs="Courier 10cpi"/>
      <w:sz w:val="24"/>
      <w:szCs w:val="24"/>
      <w:lang w:val="en-AU"/>
    </w:rPr>
  </w:style>
  <w:style w:type="paragraph" w:styleId="Footer">
    <w:name w:val="footer"/>
    <w:basedOn w:val="Normal"/>
    <w:link w:val="FooterChar"/>
    <w:uiPriority w:val="99"/>
    <w:unhideWhenUsed/>
    <w:rsid w:val="00C105DC"/>
    <w:pPr>
      <w:tabs>
        <w:tab w:val="center" w:pos="4680"/>
        <w:tab w:val="right" w:pos="9360"/>
      </w:tabs>
    </w:pPr>
  </w:style>
  <w:style w:type="character" w:customStyle="1" w:styleId="FooterChar">
    <w:name w:val="Footer Char"/>
    <w:link w:val="Footer"/>
    <w:uiPriority w:val="99"/>
    <w:rsid w:val="00C105DC"/>
    <w:rPr>
      <w:rFonts w:ascii="Courier 10cpi" w:eastAsia="Times New Roman" w:hAnsi="Courier 10cpi" w:cs="Courier 10cpi"/>
      <w:sz w:val="24"/>
      <w:szCs w:val="24"/>
      <w:lang w:val="en-AU"/>
    </w:rPr>
  </w:style>
  <w:style w:type="character" w:customStyle="1" w:styleId="Heading1Char">
    <w:name w:val="Heading 1 Char"/>
    <w:link w:val="Heading1"/>
    <w:rsid w:val="004C323D"/>
    <w:rPr>
      <w:rFonts w:ascii="CG Times" w:eastAsia="Times New Roman" w:hAnsi="CG Times"/>
      <w:b/>
      <w:spacing w:val="-3"/>
      <w:sz w:val="24"/>
      <w:lang w:val="en-AU" w:eastAsia="en-AU"/>
    </w:rPr>
  </w:style>
  <w:style w:type="paragraph" w:styleId="BalloonText">
    <w:name w:val="Balloon Text"/>
    <w:basedOn w:val="Normal"/>
    <w:link w:val="BalloonTextChar"/>
    <w:uiPriority w:val="99"/>
    <w:semiHidden/>
    <w:unhideWhenUsed/>
    <w:rsid w:val="00532204"/>
    <w:rPr>
      <w:rFonts w:ascii="Tahoma" w:hAnsi="Tahoma" w:cs="Tahoma"/>
      <w:sz w:val="16"/>
      <w:szCs w:val="16"/>
    </w:rPr>
  </w:style>
  <w:style w:type="character" w:customStyle="1" w:styleId="BalloonTextChar">
    <w:name w:val="Balloon Text Char"/>
    <w:link w:val="BalloonText"/>
    <w:uiPriority w:val="99"/>
    <w:semiHidden/>
    <w:rsid w:val="00532204"/>
    <w:rPr>
      <w:rFonts w:ascii="Tahoma" w:eastAsia="Times New Roman" w:hAnsi="Tahoma" w:cs="Tahoma"/>
      <w:sz w:val="16"/>
      <w:szCs w:val="16"/>
      <w:lang w:eastAsia="en-US"/>
    </w:rPr>
  </w:style>
  <w:style w:type="paragraph" w:customStyle="1" w:styleId="Default">
    <w:name w:val="Default"/>
    <w:rsid w:val="00B46D63"/>
    <w:pPr>
      <w:autoSpaceDE w:val="0"/>
      <w:autoSpaceDN w:val="0"/>
      <w:adjustRightInd w:val="0"/>
    </w:pPr>
    <w:rPr>
      <w:rFonts w:ascii="Verdana" w:hAnsi="Verdana" w:cs="Verdana"/>
      <w:color w:val="000000"/>
      <w:sz w:val="24"/>
      <w:szCs w:val="24"/>
      <w:lang w:eastAsia="en-US"/>
    </w:rPr>
  </w:style>
  <w:style w:type="character" w:styleId="Hyperlink">
    <w:name w:val="Hyperlink"/>
    <w:uiPriority w:val="99"/>
    <w:unhideWhenUsed/>
    <w:rsid w:val="00222558"/>
    <w:rPr>
      <w:color w:val="0563C1"/>
      <w:u w:val="single"/>
    </w:rPr>
  </w:style>
  <w:style w:type="character" w:customStyle="1" w:styleId="UnresolvedMention">
    <w:name w:val="Unresolved Mention"/>
    <w:basedOn w:val="DefaultParagraphFont"/>
    <w:uiPriority w:val="99"/>
    <w:semiHidden/>
    <w:unhideWhenUsed/>
    <w:rsid w:val="002E72D3"/>
    <w:rPr>
      <w:color w:val="605E5C"/>
      <w:shd w:val="clear" w:color="auto" w:fill="E1DFDD"/>
    </w:rPr>
  </w:style>
  <w:style w:type="paragraph" w:styleId="Revision">
    <w:name w:val="Revision"/>
    <w:hidden/>
    <w:uiPriority w:val="99"/>
    <w:semiHidden/>
    <w:rsid w:val="00344FB9"/>
    <w:rPr>
      <w:rFonts w:ascii="Courier 10cpi" w:eastAsia="Times New Roman" w:hAnsi="Courier 10cpi" w:cs="Courier 10cpi"/>
      <w:sz w:val="24"/>
      <w:szCs w:val="24"/>
      <w:lang w:val="en-AU" w:eastAsia="en-US"/>
    </w:rPr>
  </w:style>
  <w:style w:type="character" w:customStyle="1" w:styleId="Heading2Char">
    <w:name w:val="Heading 2 Char"/>
    <w:basedOn w:val="DefaultParagraphFont"/>
    <w:link w:val="Heading2"/>
    <w:uiPriority w:val="9"/>
    <w:semiHidden/>
    <w:rsid w:val="00DA030E"/>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DA030E"/>
    <w:rPr>
      <w:rFonts w:asciiTheme="majorHAnsi" w:eastAsiaTheme="majorEastAsia" w:hAnsiTheme="majorHAnsi" w:cstheme="majorBidi"/>
      <w:color w:val="1F3763" w:themeColor="accent1" w:themeShade="7F"/>
      <w:sz w:val="24"/>
      <w:szCs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92"/>
    <w:rPr>
      <w:rFonts w:ascii="Courier 10cpi" w:eastAsia="Times New Roman" w:hAnsi="Courier 10cpi" w:cs="Courier 10cpi"/>
      <w:sz w:val="24"/>
      <w:szCs w:val="24"/>
      <w:lang w:val="en-AU" w:eastAsia="en-US"/>
    </w:rPr>
  </w:style>
  <w:style w:type="paragraph" w:styleId="Heading1">
    <w:name w:val="heading 1"/>
    <w:basedOn w:val="Normal"/>
    <w:next w:val="Normal"/>
    <w:link w:val="Heading1Char"/>
    <w:qFormat/>
    <w:rsid w:val="004C323D"/>
    <w:pPr>
      <w:keepNext/>
      <w:tabs>
        <w:tab w:val="left" w:pos="-720"/>
      </w:tabs>
      <w:suppressAutoHyphens/>
      <w:jc w:val="both"/>
      <w:outlineLvl w:val="0"/>
    </w:pPr>
    <w:rPr>
      <w:rFonts w:ascii="CG Times" w:hAnsi="CG Times" w:cs="Times New Roman"/>
      <w:b/>
      <w:spacing w:val="-3"/>
      <w:szCs w:val="20"/>
      <w:lang w:eastAsia="en-AU"/>
    </w:rPr>
  </w:style>
  <w:style w:type="paragraph" w:styleId="Heading2">
    <w:name w:val="heading 2"/>
    <w:basedOn w:val="Normal"/>
    <w:next w:val="Normal"/>
    <w:link w:val="Heading2Char"/>
    <w:uiPriority w:val="9"/>
    <w:semiHidden/>
    <w:unhideWhenUsed/>
    <w:qFormat/>
    <w:rsid w:val="00DA03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03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BC"/>
    <w:pPr>
      <w:ind w:left="720"/>
    </w:pPr>
    <w:rPr>
      <w:rFonts w:ascii="Calibri" w:eastAsia="Calibri" w:hAnsi="Calibri" w:cs="Times New Roman"/>
      <w:sz w:val="22"/>
      <w:szCs w:val="22"/>
      <w:lang w:eastAsia="en-AU"/>
    </w:rPr>
  </w:style>
  <w:style w:type="paragraph" w:styleId="Header">
    <w:name w:val="header"/>
    <w:basedOn w:val="Normal"/>
    <w:link w:val="HeaderChar"/>
    <w:uiPriority w:val="99"/>
    <w:unhideWhenUsed/>
    <w:rsid w:val="00C105DC"/>
    <w:pPr>
      <w:tabs>
        <w:tab w:val="center" w:pos="4680"/>
        <w:tab w:val="right" w:pos="9360"/>
      </w:tabs>
    </w:pPr>
  </w:style>
  <w:style w:type="character" w:customStyle="1" w:styleId="HeaderChar">
    <w:name w:val="Header Char"/>
    <w:link w:val="Header"/>
    <w:uiPriority w:val="99"/>
    <w:rsid w:val="00C105DC"/>
    <w:rPr>
      <w:rFonts w:ascii="Courier 10cpi" w:eastAsia="Times New Roman" w:hAnsi="Courier 10cpi" w:cs="Courier 10cpi"/>
      <w:sz w:val="24"/>
      <w:szCs w:val="24"/>
      <w:lang w:val="en-AU"/>
    </w:rPr>
  </w:style>
  <w:style w:type="paragraph" w:styleId="Footer">
    <w:name w:val="footer"/>
    <w:basedOn w:val="Normal"/>
    <w:link w:val="FooterChar"/>
    <w:uiPriority w:val="99"/>
    <w:unhideWhenUsed/>
    <w:rsid w:val="00C105DC"/>
    <w:pPr>
      <w:tabs>
        <w:tab w:val="center" w:pos="4680"/>
        <w:tab w:val="right" w:pos="9360"/>
      </w:tabs>
    </w:pPr>
  </w:style>
  <w:style w:type="character" w:customStyle="1" w:styleId="FooterChar">
    <w:name w:val="Footer Char"/>
    <w:link w:val="Footer"/>
    <w:uiPriority w:val="99"/>
    <w:rsid w:val="00C105DC"/>
    <w:rPr>
      <w:rFonts w:ascii="Courier 10cpi" w:eastAsia="Times New Roman" w:hAnsi="Courier 10cpi" w:cs="Courier 10cpi"/>
      <w:sz w:val="24"/>
      <w:szCs w:val="24"/>
      <w:lang w:val="en-AU"/>
    </w:rPr>
  </w:style>
  <w:style w:type="character" w:customStyle="1" w:styleId="Heading1Char">
    <w:name w:val="Heading 1 Char"/>
    <w:link w:val="Heading1"/>
    <w:rsid w:val="004C323D"/>
    <w:rPr>
      <w:rFonts w:ascii="CG Times" w:eastAsia="Times New Roman" w:hAnsi="CG Times"/>
      <w:b/>
      <w:spacing w:val="-3"/>
      <w:sz w:val="24"/>
      <w:lang w:val="en-AU" w:eastAsia="en-AU"/>
    </w:rPr>
  </w:style>
  <w:style w:type="paragraph" w:styleId="BalloonText">
    <w:name w:val="Balloon Text"/>
    <w:basedOn w:val="Normal"/>
    <w:link w:val="BalloonTextChar"/>
    <w:uiPriority w:val="99"/>
    <w:semiHidden/>
    <w:unhideWhenUsed/>
    <w:rsid w:val="00532204"/>
    <w:rPr>
      <w:rFonts w:ascii="Tahoma" w:hAnsi="Tahoma" w:cs="Tahoma"/>
      <w:sz w:val="16"/>
      <w:szCs w:val="16"/>
    </w:rPr>
  </w:style>
  <w:style w:type="character" w:customStyle="1" w:styleId="BalloonTextChar">
    <w:name w:val="Balloon Text Char"/>
    <w:link w:val="BalloonText"/>
    <w:uiPriority w:val="99"/>
    <w:semiHidden/>
    <w:rsid w:val="00532204"/>
    <w:rPr>
      <w:rFonts w:ascii="Tahoma" w:eastAsia="Times New Roman" w:hAnsi="Tahoma" w:cs="Tahoma"/>
      <w:sz w:val="16"/>
      <w:szCs w:val="16"/>
      <w:lang w:eastAsia="en-US"/>
    </w:rPr>
  </w:style>
  <w:style w:type="paragraph" w:customStyle="1" w:styleId="Default">
    <w:name w:val="Default"/>
    <w:rsid w:val="00B46D63"/>
    <w:pPr>
      <w:autoSpaceDE w:val="0"/>
      <w:autoSpaceDN w:val="0"/>
      <w:adjustRightInd w:val="0"/>
    </w:pPr>
    <w:rPr>
      <w:rFonts w:ascii="Verdana" w:hAnsi="Verdana" w:cs="Verdana"/>
      <w:color w:val="000000"/>
      <w:sz w:val="24"/>
      <w:szCs w:val="24"/>
      <w:lang w:eastAsia="en-US"/>
    </w:rPr>
  </w:style>
  <w:style w:type="character" w:styleId="Hyperlink">
    <w:name w:val="Hyperlink"/>
    <w:uiPriority w:val="99"/>
    <w:unhideWhenUsed/>
    <w:rsid w:val="00222558"/>
    <w:rPr>
      <w:color w:val="0563C1"/>
      <w:u w:val="single"/>
    </w:rPr>
  </w:style>
  <w:style w:type="character" w:customStyle="1" w:styleId="UnresolvedMention">
    <w:name w:val="Unresolved Mention"/>
    <w:basedOn w:val="DefaultParagraphFont"/>
    <w:uiPriority w:val="99"/>
    <w:semiHidden/>
    <w:unhideWhenUsed/>
    <w:rsid w:val="002E72D3"/>
    <w:rPr>
      <w:color w:val="605E5C"/>
      <w:shd w:val="clear" w:color="auto" w:fill="E1DFDD"/>
    </w:rPr>
  </w:style>
  <w:style w:type="paragraph" w:styleId="Revision">
    <w:name w:val="Revision"/>
    <w:hidden/>
    <w:uiPriority w:val="99"/>
    <w:semiHidden/>
    <w:rsid w:val="00344FB9"/>
    <w:rPr>
      <w:rFonts w:ascii="Courier 10cpi" w:eastAsia="Times New Roman" w:hAnsi="Courier 10cpi" w:cs="Courier 10cpi"/>
      <w:sz w:val="24"/>
      <w:szCs w:val="24"/>
      <w:lang w:val="en-AU" w:eastAsia="en-US"/>
    </w:rPr>
  </w:style>
  <w:style w:type="character" w:customStyle="1" w:styleId="Heading2Char">
    <w:name w:val="Heading 2 Char"/>
    <w:basedOn w:val="DefaultParagraphFont"/>
    <w:link w:val="Heading2"/>
    <w:uiPriority w:val="9"/>
    <w:semiHidden/>
    <w:rsid w:val="00DA030E"/>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DA030E"/>
    <w:rPr>
      <w:rFonts w:asciiTheme="majorHAnsi" w:eastAsiaTheme="majorEastAsia" w:hAnsiTheme="majorHAnsi" w:cstheme="majorBidi"/>
      <w:color w:val="1F3763" w:themeColor="accent1" w:themeShade="7F"/>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21203">
      <w:bodyDiv w:val="1"/>
      <w:marLeft w:val="0"/>
      <w:marRight w:val="0"/>
      <w:marTop w:val="0"/>
      <w:marBottom w:val="0"/>
      <w:divBdr>
        <w:top w:val="none" w:sz="0" w:space="0" w:color="auto"/>
        <w:left w:val="none" w:sz="0" w:space="0" w:color="auto"/>
        <w:bottom w:val="none" w:sz="0" w:space="0" w:color="auto"/>
        <w:right w:val="none" w:sz="0" w:space="0" w:color="auto"/>
      </w:divBdr>
    </w:div>
    <w:div w:id="603071374">
      <w:bodyDiv w:val="1"/>
      <w:marLeft w:val="0"/>
      <w:marRight w:val="0"/>
      <w:marTop w:val="0"/>
      <w:marBottom w:val="0"/>
      <w:divBdr>
        <w:top w:val="none" w:sz="0" w:space="0" w:color="auto"/>
        <w:left w:val="none" w:sz="0" w:space="0" w:color="auto"/>
        <w:bottom w:val="none" w:sz="0" w:space="0" w:color="auto"/>
        <w:right w:val="none" w:sz="0" w:space="0" w:color="auto"/>
      </w:divBdr>
    </w:div>
    <w:div w:id="1244073457">
      <w:bodyDiv w:val="1"/>
      <w:marLeft w:val="0"/>
      <w:marRight w:val="0"/>
      <w:marTop w:val="0"/>
      <w:marBottom w:val="0"/>
      <w:divBdr>
        <w:top w:val="none" w:sz="0" w:space="0" w:color="auto"/>
        <w:left w:val="none" w:sz="0" w:space="0" w:color="auto"/>
        <w:bottom w:val="none" w:sz="0" w:space="0" w:color="auto"/>
        <w:right w:val="none" w:sz="0" w:space="0" w:color="auto"/>
      </w:divBdr>
    </w:div>
    <w:div w:id="1886410518">
      <w:bodyDiv w:val="1"/>
      <w:marLeft w:val="0"/>
      <w:marRight w:val="0"/>
      <w:marTop w:val="0"/>
      <w:marBottom w:val="0"/>
      <w:divBdr>
        <w:top w:val="none" w:sz="0" w:space="0" w:color="auto"/>
        <w:left w:val="none" w:sz="0" w:space="0" w:color="auto"/>
        <w:bottom w:val="none" w:sz="0" w:space="0" w:color="auto"/>
        <w:right w:val="none" w:sz="0" w:space="0" w:color="auto"/>
      </w:divBdr>
    </w:div>
    <w:div w:id="21463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ookings@gunyang.com.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20271-7EA3-4D59-955B-89F0E6B2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414</Words>
  <Characters>2366</Characters>
  <Application>Microsoft Office Word</Application>
  <DocSecurity>0</DocSecurity>
  <PresentationFormat>11|.DOC</PresentationFormat>
  <Lines>19</Lines>
  <Paragraphs>5</Paragraphs>
  <ScaleCrop>false</ScaleCrop>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2021 (00223270-3).DOC</dc:title>
  <dc:subject/>
  <dc:creator>Mark Lumby</dc:creator>
  <cp:keywords/>
  <dc:description/>
  <cp:lastModifiedBy>David</cp:lastModifiedBy>
  <cp:revision>7</cp:revision>
  <cp:lastPrinted>2025-10-22T09:48:00Z</cp:lastPrinted>
  <dcterms:created xsi:type="dcterms:W3CDTF">2026-01-20T07:53:00Z</dcterms:created>
  <dcterms:modified xsi:type="dcterms:W3CDTF">2026-01-31T08:03:00Z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f8b13-15af-49e5-b318-818a9178260c_Enabled">
    <vt:lpwstr>true</vt:lpwstr>
  </property>
  <property fmtid="{D5CDD505-2E9C-101B-9397-08002B2CF9AE}" pid="3" name="MSIP_Label_c01f8b13-15af-49e5-b318-818a9178260c_SetDate">
    <vt:lpwstr>2022-09-18T07:07:40Z</vt:lpwstr>
  </property>
  <property fmtid="{D5CDD505-2E9C-101B-9397-08002B2CF9AE}" pid="4" name="MSIP_Label_c01f8b13-15af-49e5-b318-818a9178260c_Method">
    <vt:lpwstr>Standard</vt:lpwstr>
  </property>
  <property fmtid="{D5CDD505-2E9C-101B-9397-08002B2CF9AE}" pid="5" name="MSIP_Label_c01f8b13-15af-49e5-b318-818a9178260c_Name">
    <vt:lpwstr>Internal</vt:lpwstr>
  </property>
  <property fmtid="{D5CDD505-2E9C-101B-9397-08002B2CF9AE}" pid="6" name="MSIP_Label_c01f8b13-15af-49e5-b318-818a9178260c_SiteId">
    <vt:lpwstr>f5874f21-9c24-4385-9223-b15839cc03e4</vt:lpwstr>
  </property>
  <property fmtid="{D5CDD505-2E9C-101B-9397-08002B2CF9AE}" pid="7" name="MSIP_Label_c01f8b13-15af-49e5-b318-818a9178260c_ActionId">
    <vt:lpwstr>67bf8dae-57ac-4c8b-b665-2cee5401c602</vt:lpwstr>
  </property>
  <property fmtid="{D5CDD505-2E9C-101B-9397-08002B2CF9AE}" pid="8" name="MSIP_Label_c01f8b13-15af-49e5-b318-818a9178260c_ContentBits">
    <vt:lpwstr>0</vt:lpwstr>
  </property>
</Properties>
</file>